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2081D" w14:textId="2ED8C441" w:rsidR="003739D9" w:rsidRPr="00BE34C5" w:rsidRDefault="003739D9" w:rsidP="003739D9">
      <w:pPr>
        <w:widowControl/>
        <w:jc w:val="center"/>
        <w:textAlignment w:val="baseline"/>
        <w:rPr>
          <w:rFonts w:ascii="ＭＳ Ｐゴシック" w:eastAsia="ＭＳ Ｐゴシック" w:hAnsi="ＭＳ Ｐゴシック" w:cs="Courier New"/>
          <w:b/>
          <w:bCs/>
          <w:kern w:val="0"/>
          <w:szCs w:val="21"/>
          <w14:ligatures w14:val="none"/>
        </w:rPr>
      </w:pPr>
      <w:r w:rsidRPr="00BE34C5">
        <w:rPr>
          <w:rFonts w:ascii="ＭＳ Ｐゴシック" w:eastAsia="ＭＳ Ｐゴシック" w:hAnsi="ＭＳ Ｐゴシック" w:cs="Courier New" w:hint="eastAsia"/>
          <w:b/>
          <w:bCs/>
          <w:kern w:val="0"/>
          <w:szCs w:val="21"/>
          <w14:ligatures w14:val="none"/>
        </w:rPr>
        <w:t>JLAC11</w:t>
      </w:r>
      <w:r w:rsidR="00E907E8" w:rsidRPr="00BE34C5">
        <w:rPr>
          <w:rFonts w:ascii="ＭＳ Ｐゴシック" w:eastAsia="ＭＳ Ｐゴシック" w:hAnsi="ＭＳ Ｐゴシック" w:cs="Courier New" w:hint="eastAsia"/>
          <w:b/>
          <w:bCs/>
          <w:kern w:val="0"/>
          <w:szCs w:val="21"/>
          <w14:ligatures w14:val="none"/>
        </w:rPr>
        <w:t>付番</w:t>
      </w:r>
      <w:r w:rsidR="00F710AD" w:rsidRPr="00BE34C5">
        <w:rPr>
          <w:rFonts w:ascii="ＭＳ Ｐゴシック" w:eastAsia="ＭＳ Ｐゴシック" w:hAnsi="ＭＳ Ｐゴシック" w:cs="Courier New" w:hint="eastAsia"/>
          <w:b/>
          <w:bCs/>
          <w:kern w:val="0"/>
          <w:szCs w:val="21"/>
          <w14:ligatures w14:val="none"/>
        </w:rPr>
        <w:t>細則</w:t>
      </w:r>
      <w:bookmarkStart w:id="0" w:name="_GoBack"/>
      <w:bookmarkEnd w:id="0"/>
    </w:p>
    <w:p w14:paraId="3A4E2BFC" w14:textId="21F2BF90" w:rsidR="003739D9" w:rsidRPr="00BE34C5" w:rsidRDefault="003739D9" w:rsidP="003739D9">
      <w:pPr>
        <w:widowControl/>
        <w:ind w:right="105"/>
        <w:jc w:val="right"/>
        <w:textAlignment w:val="baseline"/>
        <w:rPr>
          <w:rFonts w:ascii="ＭＳ Ｐゴシック" w:eastAsia="ＭＳ Ｐゴシック" w:hAnsi="ＭＳ Ｐゴシック" w:cs="Courier New"/>
          <w:b/>
          <w:bCs/>
          <w:kern w:val="0"/>
          <w:szCs w:val="21"/>
          <w14:ligatures w14:val="none"/>
        </w:rPr>
      </w:pPr>
      <w:r w:rsidRPr="00BE34C5">
        <w:rPr>
          <w:rFonts w:ascii="ＭＳ Ｐゴシック" w:eastAsia="ＭＳ Ｐゴシック" w:hAnsi="ＭＳ Ｐゴシック" w:cs="Courier New"/>
          <w:b/>
          <w:bCs/>
          <w:kern w:val="0"/>
          <w:szCs w:val="21"/>
          <w14:ligatures w14:val="none"/>
        </w:rPr>
        <w:t>Ver</w:t>
      </w:r>
      <w:r w:rsidR="00483E25">
        <w:rPr>
          <w:rFonts w:ascii="ＭＳ Ｐゴシック" w:eastAsia="ＭＳ Ｐゴシック" w:hAnsi="ＭＳ Ｐゴシック" w:cs="Courier New" w:hint="eastAsia"/>
          <w:b/>
          <w:bCs/>
          <w:kern w:val="0"/>
          <w:szCs w:val="21"/>
          <w14:ligatures w14:val="none"/>
        </w:rPr>
        <w:t xml:space="preserve">　</w:t>
      </w:r>
      <w:r w:rsidR="00BE34C5" w:rsidRPr="00BE34C5">
        <w:rPr>
          <w:rFonts w:ascii="ＭＳ Ｐゴシック" w:eastAsia="ＭＳ Ｐゴシック" w:hAnsi="ＭＳ Ｐゴシック" w:cs="Courier New" w:hint="eastAsia"/>
          <w:b/>
          <w:bCs/>
          <w:kern w:val="0"/>
          <w:szCs w:val="21"/>
          <w14:ligatures w14:val="none"/>
        </w:rPr>
        <w:t>1.0</w:t>
      </w:r>
    </w:p>
    <w:p w14:paraId="4232D43A" w14:textId="77777777" w:rsidR="00E907E8" w:rsidRPr="00604AD1" w:rsidRDefault="00E907E8" w:rsidP="00E907E8">
      <w:pPr>
        <w:widowControl/>
        <w:ind w:right="210"/>
        <w:jc w:val="left"/>
        <w:textAlignment w:val="baseline"/>
        <w:rPr>
          <w:rFonts w:ascii="ＭＳ Ｐゴシック" w:eastAsia="ＭＳ Ｐゴシック" w:hAnsi="ＭＳ Ｐゴシック" w:cs="Courier New"/>
          <w:bCs/>
          <w:kern w:val="0"/>
          <w:szCs w:val="21"/>
          <w14:ligatures w14:val="none"/>
        </w:rPr>
      </w:pPr>
    </w:p>
    <w:p w14:paraId="0EE3568F" w14:textId="162141A9" w:rsidR="003739D9" w:rsidRPr="00BE34C5" w:rsidRDefault="003739D9" w:rsidP="00922F38">
      <w:pPr>
        <w:autoSpaceDE w:val="0"/>
        <w:autoSpaceDN w:val="0"/>
        <w:adjustRightInd w:val="0"/>
        <w:jc w:val="left"/>
        <w:rPr>
          <w:rFonts w:ascii="ＭＳ Ｐゴシック" w:eastAsia="ＭＳ Ｐゴシック" w:hAnsi="ＭＳ Ｐゴシック" w:cs="ＭＳゴシック"/>
          <w:kern w:val="0"/>
          <w:szCs w:val="21"/>
          <w14:ligatures w14:val="none"/>
        </w:rPr>
      </w:pPr>
      <w:r w:rsidRPr="00BE34C5">
        <w:rPr>
          <w:rFonts w:ascii="ＭＳ Ｐゴシック" w:eastAsia="ＭＳ Ｐゴシック" w:hAnsi="ＭＳ Ｐゴシック" w:cs="ＭＳゴシック" w:hint="eastAsia"/>
          <w:kern w:val="0"/>
          <w:szCs w:val="21"/>
          <w14:ligatures w14:val="none"/>
        </w:rPr>
        <w:t>基本コード体系</w:t>
      </w:r>
    </w:p>
    <w:p w14:paraId="427C5F20" w14:textId="33F3167C" w:rsidR="003739D9" w:rsidRPr="00BE34C5" w:rsidRDefault="003739D9" w:rsidP="003739D9">
      <w:pPr>
        <w:autoSpaceDE w:val="0"/>
        <w:autoSpaceDN w:val="0"/>
        <w:adjustRightInd w:val="0"/>
        <w:ind w:firstLineChars="100" w:firstLine="210"/>
        <w:jc w:val="left"/>
        <w:rPr>
          <w:rFonts w:ascii="ＭＳ Ｐゴシック" w:eastAsia="ＭＳ Ｐゴシック" w:hAnsi="ＭＳ Ｐゴシック" w:cs="ＭＳ明朝"/>
          <w:kern w:val="0"/>
          <w:szCs w:val="21"/>
          <w14:ligatures w14:val="none"/>
        </w:rPr>
      </w:pPr>
      <w:r w:rsidRPr="00BE34C5">
        <w:rPr>
          <w:rFonts w:ascii="ＭＳ Ｐゴシック" w:eastAsia="ＭＳ Ｐゴシック" w:hAnsi="ＭＳ Ｐゴシック" w:cs="ＭＳ明朝" w:hint="eastAsia"/>
          <w:kern w:val="0"/>
          <w:szCs w:val="21"/>
          <w14:ligatures w14:val="none"/>
        </w:rPr>
        <w:t>JLAC11は、</w:t>
      </w:r>
      <w:r w:rsidRPr="00BE34C5">
        <w:rPr>
          <w:rFonts w:ascii="ＭＳ Ｐゴシック" w:eastAsia="ＭＳ Ｐゴシック" w:hAnsi="ＭＳ Ｐゴシック" w:cs="Courier New"/>
          <w:kern w:val="0"/>
          <w:szCs w:val="21"/>
          <w14:ligatures w14:val="none"/>
        </w:rPr>
        <w:t>5</w:t>
      </w:r>
      <w:r w:rsidRPr="00BE34C5">
        <w:rPr>
          <w:rFonts w:ascii="ＭＳ Ｐゴシック" w:eastAsia="ＭＳ Ｐゴシック" w:hAnsi="ＭＳ Ｐゴシック" w:cs="ＭＳ明朝" w:hint="eastAsia"/>
          <w:kern w:val="0"/>
          <w:szCs w:val="21"/>
          <w14:ligatures w14:val="none"/>
        </w:rPr>
        <w:t>つの要素区分よりなり，それぞれ、</w:t>
      </w:r>
      <w:r w:rsidR="00325847">
        <w:rPr>
          <w:rFonts w:ascii="ＭＳ Ｐゴシック" w:eastAsia="ＭＳ Ｐゴシック" w:hAnsi="ＭＳ Ｐゴシック" w:cs="ＭＳ明朝" w:hint="eastAsia"/>
          <w:kern w:val="0"/>
          <w:szCs w:val="21"/>
          <w14:ligatures w14:val="none"/>
        </w:rPr>
        <w:t xml:space="preserve">1.　</w:t>
      </w:r>
      <w:r w:rsidRPr="00BE34C5">
        <w:rPr>
          <w:rFonts w:ascii="ＭＳ Ｐゴシック" w:eastAsia="ＭＳ Ｐゴシック" w:hAnsi="ＭＳ Ｐゴシック" w:cs="ＭＳ明朝" w:hint="eastAsia"/>
          <w:kern w:val="0"/>
          <w:szCs w:val="21"/>
          <w14:ligatures w14:val="none"/>
        </w:rPr>
        <w:t>測定物コード</w:t>
      </w:r>
      <w:r w:rsidR="00FF2065" w:rsidRPr="00BE34C5">
        <w:rPr>
          <w:rFonts w:ascii="ＭＳ Ｐゴシック" w:eastAsia="ＭＳ Ｐゴシック" w:hAnsi="ＭＳ Ｐゴシック" w:cs="ＭＳ明朝" w:hint="eastAsia"/>
          <w:kern w:val="0"/>
          <w:szCs w:val="21"/>
          <w14:ligatures w14:val="none"/>
        </w:rPr>
        <w:t>（5桁）</w:t>
      </w:r>
      <w:r w:rsidRPr="00BE34C5">
        <w:rPr>
          <w:rFonts w:ascii="ＭＳ Ｐゴシック" w:eastAsia="ＭＳ Ｐゴシック" w:hAnsi="ＭＳ Ｐゴシック" w:cs="ＭＳ明朝" w:hint="eastAsia"/>
          <w:kern w:val="0"/>
          <w:szCs w:val="21"/>
          <w14:ligatures w14:val="none"/>
        </w:rPr>
        <w:t>，</w:t>
      </w:r>
      <w:r w:rsidR="00325847">
        <w:rPr>
          <w:rFonts w:ascii="ＭＳ Ｐゴシック" w:eastAsia="ＭＳ Ｐゴシック" w:hAnsi="ＭＳ Ｐゴシック" w:cs="Courier New" w:hint="eastAsia"/>
          <w:kern w:val="0"/>
          <w:szCs w:val="21"/>
          <w14:ligatures w14:val="none"/>
        </w:rPr>
        <w:t xml:space="preserve">2.　</w:t>
      </w:r>
      <w:r w:rsidRPr="00BE34C5">
        <w:rPr>
          <w:rFonts w:ascii="ＭＳ Ｐゴシック" w:eastAsia="ＭＳ Ｐゴシック" w:hAnsi="ＭＳ Ｐゴシック" w:cs="ＭＳ明朝" w:hint="eastAsia"/>
          <w:kern w:val="0"/>
          <w:szCs w:val="21"/>
          <w14:ligatures w14:val="none"/>
        </w:rPr>
        <w:t>識別コード</w:t>
      </w:r>
      <w:r w:rsidR="00FF2065" w:rsidRPr="00BE34C5">
        <w:rPr>
          <w:rFonts w:ascii="ＭＳ Ｐゴシック" w:eastAsia="ＭＳ Ｐゴシック" w:hAnsi="ＭＳ Ｐゴシック" w:cs="ＭＳ明朝" w:hint="eastAsia"/>
          <w:kern w:val="0"/>
          <w:szCs w:val="21"/>
          <w14:ligatures w14:val="none"/>
        </w:rPr>
        <w:t>（4桁）</w:t>
      </w:r>
      <w:r w:rsidRPr="00BE34C5">
        <w:rPr>
          <w:rFonts w:ascii="ＭＳ Ｐゴシック" w:eastAsia="ＭＳ Ｐゴシック" w:hAnsi="ＭＳ Ｐゴシック" w:cs="ＭＳ明朝" w:hint="eastAsia"/>
          <w:kern w:val="0"/>
          <w:szCs w:val="21"/>
          <w14:ligatures w14:val="none"/>
        </w:rPr>
        <w:t>，</w:t>
      </w:r>
      <w:r w:rsidR="00325847">
        <w:rPr>
          <w:rFonts w:ascii="ＭＳ Ｐゴシック" w:eastAsia="ＭＳ Ｐゴシック" w:hAnsi="ＭＳ Ｐゴシック" w:cs="ＭＳ明朝" w:hint="eastAsia"/>
          <w:kern w:val="0"/>
          <w:szCs w:val="21"/>
          <w14:ligatures w14:val="none"/>
        </w:rPr>
        <w:t xml:space="preserve">3.　</w:t>
      </w:r>
      <w:r w:rsidRPr="00BE34C5">
        <w:rPr>
          <w:rFonts w:ascii="ＭＳ Ｐゴシック" w:eastAsia="ＭＳ Ｐゴシック" w:hAnsi="ＭＳ Ｐゴシック" w:cs="ＭＳ明朝" w:hint="eastAsia"/>
          <w:kern w:val="0"/>
          <w:szCs w:val="21"/>
          <w14:ligatures w14:val="none"/>
        </w:rPr>
        <w:t>材料コード</w:t>
      </w:r>
      <w:r w:rsidR="00FF2065" w:rsidRPr="00BE34C5">
        <w:rPr>
          <w:rFonts w:ascii="ＭＳ Ｐゴシック" w:eastAsia="ＭＳ Ｐゴシック" w:hAnsi="ＭＳ Ｐゴシック" w:cs="ＭＳ明朝" w:hint="eastAsia"/>
          <w:kern w:val="0"/>
          <w:szCs w:val="21"/>
          <w14:ligatures w14:val="none"/>
        </w:rPr>
        <w:t>（3桁）</w:t>
      </w:r>
      <w:r w:rsidRPr="00BE34C5">
        <w:rPr>
          <w:rFonts w:ascii="ＭＳ Ｐゴシック" w:eastAsia="ＭＳ Ｐゴシック" w:hAnsi="ＭＳ Ｐゴシック" w:cs="ＭＳ明朝" w:hint="eastAsia"/>
          <w:kern w:val="0"/>
          <w:szCs w:val="21"/>
          <w14:ligatures w14:val="none"/>
        </w:rPr>
        <w:t>，</w:t>
      </w:r>
      <w:r w:rsidR="00325847">
        <w:rPr>
          <w:rFonts w:ascii="ＭＳ Ｐゴシック" w:eastAsia="ＭＳ Ｐゴシック" w:hAnsi="ＭＳ Ｐゴシック" w:cs="ＭＳ明朝" w:hint="eastAsia"/>
          <w:kern w:val="0"/>
          <w:szCs w:val="21"/>
          <w14:ligatures w14:val="none"/>
        </w:rPr>
        <w:t xml:space="preserve">4.　</w:t>
      </w:r>
      <w:r w:rsidRPr="00BE34C5">
        <w:rPr>
          <w:rFonts w:ascii="ＭＳ Ｐゴシック" w:eastAsia="ＭＳ Ｐゴシック" w:hAnsi="ＭＳ Ｐゴシック" w:cs="ＭＳ明朝" w:hint="eastAsia"/>
          <w:kern w:val="0"/>
          <w:szCs w:val="21"/>
          <w14:ligatures w14:val="none"/>
        </w:rPr>
        <w:t>測定法コード</w:t>
      </w:r>
      <w:r w:rsidR="00FF2065" w:rsidRPr="00BE34C5">
        <w:rPr>
          <w:rFonts w:ascii="ＭＳ Ｐゴシック" w:eastAsia="ＭＳ Ｐゴシック" w:hAnsi="ＭＳ Ｐゴシック" w:cs="ＭＳ明朝" w:hint="eastAsia"/>
          <w:kern w:val="0"/>
          <w:szCs w:val="21"/>
          <w14:ligatures w14:val="none"/>
        </w:rPr>
        <w:t>3</w:t>
      </w:r>
      <w:r w:rsidR="00FF2065" w:rsidRPr="00BE34C5">
        <w:rPr>
          <w:rFonts w:ascii="ＭＳ Ｐゴシック" w:eastAsia="ＭＳ Ｐゴシック" w:hAnsi="ＭＳ Ｐゴシック" w:cs="ＭＳ明朝" w:hint="eastAsia"/>
          <w:strike/>
          <w:kern w:val="0"/>
          <w:szCs w:val="21"/>
          <w14:ligatures w14:val="none"/>
        </w:rPr>
        <w:t>5</w:t>
      </w:r>
      <w:r w:rsidR="00FF2065" w:rsidRPr="00BE34C5">
        <w:rPr>
          <w:rFonts w:ascii="ＭＳ Ｐゴシック" w:eastAsia="ＭＳ Ｐゴシック" w:hAnsi="ＭＳ Ｐゴシック" w:cs="ＭＳ明朝" w:hint="eastAsia"/>
          <w:kern w:val="0"/>
          <w:szCs w:val="21"/>
          <w14:ligatures w14:val="none"/>
        </w:rPr>
        <w:t>桁）</w:t>
      </w:r>
      <w:r w:rsidRPr="00BE34C5">
        <w:rPr>
          <w:rFonts w:ascii="ＭＳ Ｐゴシック" w:eastAsia="ＭＳ Ｐゴシック" w:hAnsi="ＭＳ Ｐゴシック" w:cs="ＭＳ明朝" w:hint="eastAsia"/>
          <w:kern w:val="0"/>
          <w:szCs w:val="21"/>
          <w14:ligatures w14:val="none"/>
        </w:rPr>
        <w:t>，</w:t>
      </w:r>
      <w:r w:rsidR="00325847">
        <w:rPr>
          <w:rFonts w:ascii="ＭＳ Ｐゴシック" w:eastAsia="ＭＳ Ｐゴシック" w:hAnsi="ＭＳ Ｐゴシック" w:cs="ＭＳ明朝" w:hint="eastAsia"/>
          <w:kern w:val="0"/>
          <w:szCs w:val="21"/>
          <w14:ligatures w14:val="none"/>
        </w:rPr>
        <w:t xml:space="preserve">5.　</w:t>
      </w:r>
      <w:r w:rsidRPr="00BE34C5">
        <w:rPr>
          <w:rFonts w:ascii="ＭＳ Ｐゴシック" w:eastAsia="ＭＳ Ｐゴシック" w:hAnsi="ＭＳ Ｐゴシック" w:cs="ＭＳ明朝" w:hint="eastAsia"/>
          <w:kern w:val="0"/>
          <w:szCs w:val="21"/>
          <w14:ligatures w14:val="none"/>
        </w:rPr>
        <w:t>結果単位コード</w:t>
      </w:r>
      <w:r w:rsidR="00FF2065" w:rsidRPr="00BE34C5">
        <w:rPr>
          <w:rFonts w:ascii="ＭＳ Ｐゴシック" w:eastAsia="ＭＳ Ｐゴシック" w:hAnsi="ＭＳ Ｐゴシック" w:cs="ＭＳ明朝" w:hint="eastAsia"/>
          <w:kern w:val="0"/>
          <w:szCs w:val="21"/>
          <w14:ligatures w14:val="none"/>
        </w:rPr>
        <w:t>（2桁）</w:t>
      </w:r>
      <w:r w:rsidR="00325847">
        <w:rPr>
          <w:rFonts w:ascii="ＭＳ Ｐゴシック" w:eastAsia="ＭＳ Ｐゴシック" w:hAnsi="ＭＳ Ｐゴシック" w:cs="ＭＳ明朝" w:hint="eastAsia"/>
          <w:kern w:val="0"/>
          <w:szCs w:val="21"/>
          <w14:ligatures w14:val="none"/>
        </w:rPr>
        <w:t>の</w:t>
      </w:r>
      <w:r w:rsidR="008B3E0B" w:rsidRPr="00BE34C5">
        <w:rPr>
          <w:rFonts w:ascii="ＭＳ Ｐゴシック" w:eastAsia="ＭＳ Ｐゴシック" w:hAnsi="ＭＳ Ｐゴシック" w:cs="ＭＳ明朝" w:hint="eastAsia"/>
          <w:kern w:val="0"/>
          <w:szCs w:val="21"/>
          <w14:ligatures w14:val="none"/>
        </w:rPr>
        <w:t>1</w:t>
      </w:r>
      <w:r w:rsidR="008B3E0B" w:rsidRPr="00BE34C5">
        <w:rPr>
          <w:rFonts w:ascii="ＭＳ Ｐゴシック" w:eastAsia="ＭＳ Ｐゴシック" w:hAnsi="ＭＳ Ｐゴシック" w:cs="ＭＳ明朝"/>
          <w:kern w:val="0"/>
          <w:szCs w:val="21"/>
          <w14:ligatures w14:val="none"/>
        </w:rPr>
        <w:t>7</w:t>
      </w:r>
      <w:r w:rsidR="008B3E0B" w:rsidRPr="00BE34C5">
        <w:rPr>
          <w:rFonts w:ascii="ＭＳ Ｐゴシック" w:eastAsia="ＭＳ Ｐゴシック" w:hAnsi="ＭＳ Ｐゴシック" w:cs="ＭＳ明朝" w:hint="eastAsia"/>
          <w:kern w:val="0"/>
          <w:szCs w:val="21"/>
          <w14:ligatures w14:val="none"/>
        </w:rPr>
        <w:t>桁</w:t>
      </w:r>
      <w:r w:rsidR="00FF2065" w:rsidRPr="00BE34C5">
        <w:rPr>
          <w:rFonts w:ascii="ＭＳ Ｐゴシック" w:eastAsia="ＭＳ Ｐゴシック" w:hAnsi="ＭＳ Ｐゴシック" w:cs="ＭＳ明朝" w:hint="eastAsia"/>
          <w:kern w:val="0"/>
          <w:szCs w:val="21"/>
          <w14:ligatures w14:val="none"/>
        </w:rPr>
        <w:t>で</w:t>
      </w:r>
      <w:r w:rsidR="008B3E0B" w:rsidRPr="00BE34C5">
        <w:rPr>
          <w:rFonts w:ascii="ＭＳ Ｐゴシック" w:eastAsia="ＭＳ Ｐゴシック" w:hAnsi="ＭＳ Ｐゴシック" w:cs="ＭＳ明朝" w:hint="eastAsia"/>
          <w:kern w:val="0"/>
          <w:szCs w:val="21"/>
          <w14:ligatures w14:val="none"/>
        </w:rPr>
        <w:t>表記</w:t>
      </w:r>
      <w:r w:rsidR="00FF2065" w:rsidRPr="00BE34C5">
        <w:rPr>
          <w:rFonts w:ascii="ＭＳ Ｐゴシック" w:eastAsia="ＭＳ Ｐゴシック" w:hAnsi="ＭＳ Ｐゴシック" w:cs="ＭＳ明朝" w:hint="eastAsia"/>
          <w:kern w:val="0"/>
          <w:szCs w:val="21"/>
          <w14:ligatures w14:val="none"/>
        </w:rPr>
        <w:t>される。</w:t>
      </w:r>
    </w:p>
    <w:p w14:paraId="0F10D4BA" w14:textId="77777777" w:rsidR="00E907E8" w:rsidRPr="00BE34C5" w:rsidRDefault="00E907E8" w:rsidP="003739D9">
      <w:pPr>
        <w:autoSpaceDE w:val="0"/>
        <w:autoSpaceDN w:val="0"/>
        <w:adjustRightInd w:val="0"/>
        <w:ind w:firstLineChars="100" w:firstLine="210"/>
        <w:jc w:val="left"/>
        <w:rPr>
          <w:rFonts w:ascii="ＭＳ Ｐゴシック" w:eastAsia="ＭＳ Ｐゴシック" w:hAnsi="ＭＳ Ｐゴシック" w:cs="ＭＳ明朝"/>
          <w:kern w:val="0"/>
          <w:szCs w:val="21"/>
          <w14:ligatures w14:val="none"/>
        </w:rPr>
      </w:pPr>
    </w:p>
    <w:p w14:paraId="6BADB1B2" w14:textId="1FA7BCA0" w:rsidR="00E907E8" w:rsidRPr="00BE34C5" w:rsidRDefault="00E907E8" w:rsidP="003739D9">
      <w:pPr>
        <w:autoSpaceDE w:val="0"/>
        <w:autoSpaceDN w:val="0"/>
        <w:adjustRightInd w:val="0"/>
        <w:ind w:firstLineChars="100" w:firstLine="210"/>
        <w:jc w:val="left"/>
        <w:rPr>
          <w:rFonts w:ascii="ＭＳ Ｐゴシック" w:eastAsia="ＭＳ Ｐゴシック" w:hAnsi="ＭＳ Ｐゴシック" w:cs="ＭＳ明朝"/>
          <w:kern w:val="0"/>
          <w:szCs w:val="21"/>
          <w14:ligatures w14:val="none"/>
        </w:rPr>
      </w:pPr>
      <w:r w:rsidRPr="00BE34C5">
        <w:rPr>
          <w:rFonts w:ascii="ＭＳ Ｐゴシック" w:eastAsia="ＭＳ Ｐゴシック" w:hAnsi="ＭＳ Ｐゴシック" w:cs="ＭＳ明朝" w:hint="eastAsia"/>
          <w:kern w:val="0"/>
          <w:szCs w:val="21"/>
          <w14:ligatures w14:val="none"/>
        </w:rPr>
        <w:t>例：</w:t>
      </w:r>
      <w:r w:rsidR="00D07407" w:rsidRPr="00BE34C5">
        <w:rPr>
          <w:rFonts w:ascii="ＭＳ Ｐゴシック" w:eastAsia="ＭＳ Ｐゴシック" w:hAnsi="ＭＳ Ｐゴシック" w:cs="ＭＳ明朝" w:hint="eastAsia"/>
          <w:kern w:val="0"/>
          <w:szCs w:val="21"/>
          <w14:ligatures w14:val="none"/>
        </w:rPr>
        <w:t>総蛋白（TP）</w:t>
      </w:r>
      <w:r w:rsidR="00071851">
        <w:rPr>
          <w:rFonts w:ascii="ＭＳ Ｐゴシック" w:eastAsia="ＭＳ Ｐゴシック" w:hAnsi="ＭＳ Ｐゴシック" w:cs="ＭＳ明朝"/>
          <w:noProof/>
          <w:kern w:val="0"/>
          <w:szCs w:val="21"/>
          <w14:ligatures w14:val="none"/>
        </w:rPr>
        <w:drawing>
          <wp:inline distT="0" distB="0" distL="0" distR="0" wp14:anchorId="33F54B30" wp14:editId="2A1EFD75">
            <wp:extent cx="5395748" cy="920880"/>
            <wp:effectExtent l="0" t="0" r="0" b="0"/>
            <wp:docPr id="1175810633" name="図 1" descr="テキスト, テーブル&#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10633" name="図 1" descr="テキスト, テーブル&#10;&#10;AI 生成コンテンツは誤りを含む可能性があります。"/>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95748" cy="920880"/>
                    </a:xfrm>
                    <a:prstGeom prst="rect">
                      <a:avLst/>
                    </a:prstGeom>
                    <a:noFill/>
                    <a:ln>
                      <a:noFill/>
                    </a:ln>
                  </pic:spPr>
                </pic:pic>
              </a:graphicData>
            </a:graphic>
          </wp:inline>
        </w:drawing>
      </w:r>
    </w:p>
    <w:p w14:paraId="385A2ACA" w14:textId="77777777" w:rsidR="003739D9" w:rsidRPr="00BE34C5" w:rsidRDefault="003739D9" w:rsidP="003739D9">
      <w:pPr>
        <w:autoSpaceDE w:val="0"/>
        <w:autoSpaceDN w:val="0"/>
        <w:adjustRightInd w:val="0"/>
        <w:jc w:val="left"/>
        <w:rPr>
          <w:rFonts w:ascii="ＭＳ Ｐゴシック" w:eastAsia="ＭＳ Ｐゴシック" w:hAnsi="ＭＳ Ｐゴシック" w:cs="ＭＳ明朝"/>
          <w:kern w:val="0"/>
          <w:szCs w:val="21"/>
          <w14:ligatures w14:val="none"/>
        </w:rPr>
      </w:pPr>
    </w:p>
    <w:p w14:paraId="76284AE4" w14:textId="77777777" w:rsidR="003739D9" w:rsidRPr="00BE34C5" w:rsidRDefault="003739D9" w:rsidP="003739D9">
      <w:pPr>
        <w:autoSpaceDE w:val="0"/>
        <w:autoSpaceDN w:val="0"/>
        <w:adjustRightInd w:val="0"/>
        <w:jc w:val="left"/>
        <w:rPr>
          <w:rFonts w:ascii="ＭＳ Ｐゴシック" w:eastAsia="ＭＳ Ｐゴシック" w:hAnsi="ＭＳ Ｐゴシック" w:cs="ＭＳ明朝"/>
          <w:b/>
          <w:kern w:val="0"/>
          <w:szCs w:val="21"/>
          <w14:ligatures w14:val="none"/>
        </w:rPr>
      </w:pPr>
      <w:r w:rsidRPr="00BE34C5">
        <w:rPr>
          <w:rFonts w:ascii="ＭＳ Ｐゴシック" w:eastAsia="ＭＳ Ｐゴシック" w:hAnsi="ＭＳ Ｐゴシック" w:cs="ＭＳ明朝" w:hint="eastAsia"/>
          <w:b/>
          <w:kern w:val="0"/>
          <w:szCs w:val="21"/>
          <w14:ligatures w14:val="none"/>
        </w:rPr>
        <w:t>1</w:t>
      </w:r>
      <w:r w:rsidRPr="00BE34C5">
        <w:rPr>
          <w:rFonts w:ascii="ＭＳ Ｐゴシック" w:eastAsia="ＭＳ Ｐゴシック" w:hAnsi="ＭＳ Ｐゴシック" w:cs="ＭＳ明朝"/>
          <w:b/>
          <w:kern w:val="0"/>
          <w:szCs w:val="21"/>
          <w14:ligatures w14:val="none"/>
        </w:rPr>
        <w:t xml:space="preserve">. </w:t>
      </w:r>
      <w:r w:rsidRPr="00BE34C5">
        <w:rPr>
          <w:rFonts w:ascii="ＭＳ Ｐゴシック" w:eastAsia="ＭＳ Ｐゴシック" w:hAnsi="ＭＳ Ｐゴシック" w:cs="ＭＳ明朝" w:hint="eastAsia"/>
          <w:b/>
          <w:kern w:val="0"/>
          <w:szCs w:val="21"/>
          <w14:ligatures w14:val="none"/>
        </w:rPr>
        <w:t>測定物コード</w:t>
      </w:r>
    </w:p>
    <w:p w14:paraId="02CDFFEC" w14:textId="77777777" w:rsidR="003739D9" w:rsidRPr="00BE34C5" w:rsidRDefault="003739D9" w:rsidP="003739D9">
      <w:pPr>
        <w:autoSpaceDE w:val="0"/>
        <w:autoSpaceDN w:val="0"/>
        <w:adjustRightInd w:val="0"/>
        <w:jc w:val="left"/>
        <w:rPr>
          <w:rFonts w:ascii="ＭＳ Ｐゴシック" w:eastAsia="ＭＳ Ｐゴシック" w:hAnsi="ＭＳ Ｐゴシック" w:cs="ＭＳ明朝"/>
          <w:b/>
          <w:kern w:val="0"/>
          <w:szCs w:val="21"/>
          <w14:ligatures w14:val="none"/>
        </w:rPr>
      </w:pPr>
    </w:p>
    <w:p w14:paraId="33DFB436" w14:textId="56B9B6A9" w:rsidR="003739D9" w:rsidRPr="00BE34C5" w:rsidRDefault="00463799" w:rsidP="003739D9">
      <w:pPr>
        <w:autoSpaceDE w:val="0"/>
        <w:autoSpaceDN w:val="0"/>
        <w:adjustRightInd w:val="0"/>
        <w:jc w:val="left"/>
        <w:rPr>
          <w:rFonts w:ascii="ＭＳ Ｐゴシック" w:eastAsia="ＭＳ Ｐゴシック" w:hAnsi="ＭＳ Ｐゴシック" w:cs="ＭＳ明朝"/>
          <w:b/>
          <w:kern w:val="0"/>
          <w:szCs w:val="21"/>
          <w14:ligatures w14:val="none"/>
        </w:rPr>
      </w:pPr>
      <w:r>
        <w:rPr>
          <w:rFonts w:ascii="ＭＳ Ｐゴシック" w:eastAsia="ＭＳ Ｐゴシック" w:hAnsi="ＭＳ Ｐゴシック" w:cs="ＭＳ明朝" w:hint="eastAsia"/>
          <w:b/>
          <w:kern w:val="0"/>
          <w:szCs w:val="21"/>
          <w14:ligatures w14:val="none"/>
        </w:rPr>
        <w:t>1）</w:t>
      </w:r>
      <w:r w:rsidR="003739D9" w:rsidRPr="00BE34C5">
        <w:rPr>
          <w:rFonts w:ascii="ＭＳ Ｐゴシック" w:eastAsia="ＭＳ Ｐゴシック" w:hAnsi="ＭＳ Ｐゴシック" w:cs="ＭＳ明朝" w:hint="eastAsia"/>
          <w:b/>
          <w:kern w:val="0"/>
          <w:szCs w:val="21"/>
          <w14:ligatures w14:val="none"/>
        </w:rPr>
        <w:t>概要</w:t>
      </w:r>
    </w:p>
    <w:p w14:paraId="28114D4B" w14:textId="30A603D5" w:rsidR="003739D9" w:rsidRPr="00BE34C5" w:rsidRDefault="003739D9" w:rsidP="003739D9">
      <w:pPr>
        <w:autoSpaceDE w:val="0"/>
        <w:autoSpaceDN w:val="0"/>
        <w:adjustRightInd w:val="0"/>
        <w:ind w:firstLineChars="100" w:firstLine="210"/>
        <w:jc w:val="left"/>
        <w:rPr>
          <w:rFonts w:ascii="ＭＳ Ｐゴシック" w:eastAsia="ＭＳ Ｐゴシック" w:hAnsi="ＭＳ Ｐゴシック" w:cs="ＭＳ明朝"/>
          <w:kern w:val="0"/>
          <w:szCs w:val="21"/>
          <w14:ligatures w14:val="none"/>
        </w:rPr>
      </w:pPr>
      <w:r w:rsidRPr="00BE34C5">
        <w:rPr>
          <w:rFonts w:ascii="ＭＳ Ｐゴシック" w:eastAsia="ＭＳ Ｐゴシック" w:hAnsi="ＭＳ Ｐゴシック" w:cs="ＭＳ明朝" w:hint="eastAsia"/>
          <w:kern w:val="0"/>
          <w:szCs w:val="21"/>
          <w14:ligatures w14:val="none"/>
        </w:rPr>
        <w:t>JLAC11の第1構成要素である測定物コード（5桁）は、所定の付番ルールに基づき，測定対象</w:t>
      </w:r>
      <w:r w:rsidRPr="00325847">
        <w:rPr>
          <w:rFonts w:ascii="ＭＳ Ｐゴシック" w:eastAsia="ＭＳ Ｐゴシック" w:hAnsi="ＭＳ Ｐゴシック" w:cs="ＭＳ明朝" w:hint="eastAsia"/>
          <w:color w:val="000000" w:themeColor="text1"/>
          <w:kern w:val="0"/>
          <w:szCs w:val="21"/>
          <w14:ligatures w14:val="none"/>
        </w:rPr>
        <w:t>物質を</w:t>
      </w:r>
      <w:r w:rsidR="00071851" w:rsidRPr="00325847">
        <w:rPr>
          <w:rFonts w:ascii="ＭＳ Ｐゴシック" w:eastAsia="ＭＳ Ｐゴシック" w:hAnsi="ＭＳ Ｐゴシック" w:cs="Courier New" w:hint="eastAsia"/>
          <w:color w:val="000000" w:themeColor="text1"/>
          <w:kern w:val="0"/>
          <w:szCs w:val="21"/>
          <w14:ligatures w14:val="none"/>
        </w:rPr>
        <w:t>一意に決定するため</w:t>
      </w:r>
      <w:r w:rsidRPr="00325847">
        <w:rPr>
          <w:rFonts w:ascii="ＭＳ Ｐゴシック" w:eastAsia="ＭＳ Ｐゴシック" w:hAnsi="ＭＳ Ｐゴシック" w:cs="Courier New" w:hint="eastAsia"/>
          <w:color w:val="000000" w:themeColor="text1"/>
          <w:kern w:val="0"/>
          <w:szCs w:val="21"/>
          <w14:ligatures w14:val="none"/>
        </w:rPr>
        <w:t>に</w:t>
      </w:r>
      <w:r w:rsidRPr="00BE34C5">
        <w:rPr>
          <w:rFonts w:ascii="ＭＳ Ｐゴシック" w:eastAsia="ＭＳ Ｐゴシック" w:hAnsi="ＭＳ Ｐゴシック" w:cs="Courier New" w:hint="eastAsia"/>
          <w:kern w:val="0"/>
          <w:szCs w:val="21"/>
          <w14:ligatures w14:val="none"/>
        </w:rPr>
        <w:t>用いる。</w:t>
      </w:r>
      <w:r w:rsidRPr="00BE34C5">
        <w:rPr>
          <w:rFonts w:ascii="ＭＳ Ｐゴシック" w:eastAsia="ＭＳ Ｐゴシック" w:hAnsi="ＭＳ Ｐゴシック" w:cs="ＭＳ明朝" w:hint="eastAsia"/>
          <w:kern w:val="0"/>
          <w:szCs w:val="21"/>
          <w14:ligatures w14:val="none"/>
        </w:rPr>
        <w:t>測定物コードは、他要素には</w:t>
      </w:r>
      <w:r w:rsidRPr="003E7279">
        <w:rPr>
          <w:rFonts w:ascii="ＭＳ Ｐゴシック" w:eastAsia="ＭＳ Ｐゴシック" w:hAnsi="ＭＳ Ｐゴシック" w:cs="ＭＳ明朝" w:hint="eastAsia"/>
          <w:kern w:val="0"/>
          <w:szCs w:val="21"/>
          <w14:ligatures w14:val="none"/>
        </w:rPr>
        <w:t>従属せず</w:t>
      </w:r>
      <w:r w:rsidRPr="00BE34C5">
        <w:rPr>
          <w:rFonts w:ascii="ＭＳ Ｐゴシック" w:eastAsia="ＭＳ Ｐゴシック" w:hAnsi="ＭＳ Ｐゴシック" w:cs="ＭＳ明朝" w:hint="eastAsia"/>
          <w:kern w:val="0"/>
          <w:szCs w:val="21"/>
          <w14:ligatures w14:val="none"/>
        </w:rPr>
        <w:t>、独立したコードとして付番する。</w:t>
      </w:r>
    </w:p>
    <w:p w14:paraId="3ACF0047" w14:textId="212A91B0" w:rsidR="003739D9" w:rsidRDefault="003739D9" w:rsidP="003739D9">
      <w:pPr>
        <w:autoSpaceDE w:val="0"/>
        <w:autoSpaceDN w:val="0"/>
        <w:adjustRightInd w:val="0"/>
        <w:jc w:val="left"/>
        <w:rPr>
          <w:rFonts w:ascii="ＭＳ Ｐゴシック" w:eastAsia="ＭＳ Ｐゴシック" w:hAnsi="ＭＳ Ｐゴシック" w:cs="ＭＳ明朝"/>
          <w:kern w:val="0"/>
          <w:szCs w:val="21"/>
          <w14:ligatures w14:val="none"/>
        </w:rPr>
      </w:pPr>
      <w:r w:rsidRPr="00BE34C5">
        <w:rPr>
          <w:rFonts w:ascii="ＭＳ Ｐゴシック" w:eastAsia="ＭＳ Ｐゴシック" w:hAnsi="ＭＳ Ｐゴシック" w:cs="ＭＳ明朝" w:hint="eastAsia"/>
          <w:kern w:val="0"/>
          <w:szCs w:val="21"/>
          <w14:ligatures w14:val="none"/>
        </w:rPr>
        <w:t>JLAC11の測定物コードは先頭文字を英字とし、先頭文字が数字のJLAC10と区別する。</w:t>
      </w:r>
    </w:p>
    <w:p w14:paraId="7923DE4E" w14:textId="77777777" w:rsidR="003E7279" w:rsidRPr="00BE34C5" w:rsidRDefault="003E7279" w:rsidP="003739D9">
      <w:pPr>
        <w:autoSpaceDE w:val="0"/>
        <w:autoSpaceDN w:val="0"/>
        <w:adjustRightInd w:val="0"/>
        <w:jc w:val="left"/>
        <w:rPr>
          <w:rFonts w:ascii="ＭＳ Ｐゴシック" w:eastAsia="ＭＳ Ｐゴシック" w:hAnsi="ＭＳ Ｐゴシック" w:cs="ＭＳ明朝"/>
          <w:kern w:val="0"/>
          <w:szCs w:val="21"/>
          <w14:ligatures w14:val="none"/>
        </w:rPr>
      </w:pPr>
    </w:p>
    <w:p w14:paraId="324A68F4" w14:textId="4CA6AEB1" w:rsidR="003739D9" w:rsidRPr="00BE34C5" w:rsidRDefault="00463799" w:rsidP="003739D9">
      <w:pPr>
        <w:autoSpaceDE w:val="0"/>
        <w:autoSpaceDN w:val="0"/>
        <w:adjustRightInd w:val="0"/>
        <w:jc w:val="left"/>
        <w:rPr>
          <w:rFonts w:ascii="ＭＳ Ｐゴシック" w:eastAsia="ＭＳ Ｐゴシック" w:hAnsi="ＭＳ Ｐゴシック" w:cs="ＭＳ明朝"/>
          <w:b/>
          <w:kern w:val="0"/>
          <w:szCs w:val="21"/>
          <w14:ligatures w14:val="none"/>
        </w:rPr>
      </w:pPr>
      <w:r>
        <w:rPr>
          <w:rFonts w:ascii="ＭＳ Ｐゴシック" w:eastAsia="ＭＳ Ｐゴシック" w:hAnsi="ＭＳ Ｐゴシック" w:cs="ＭＳ明朝" w:hint="eastAsia"/>
          <w:b/>
          <w:kern w:val="0"/>
          <w:szCs w:val="21"/>
          <w14:ligatures w14:val="none"/>
        </w:rPr>
        <w:t>2）</w:t>
      </w:r>
      <w:r w:rsidR="003739D9" w:rsidRPr="00BE34C5">
        <w:rPr>
          <w:rFonts w:ascii="ＭＳ Ｐゴシック" w:eastAsia="ＭＳ Ｐゴシック" w:hAnsi="ＭＳ Ｐゴシック" w:cs="ＭＳ明朝" w:hint="eastAsia"/>
          <w:b/>
          <w:kern w:val="0"/>
          <w:szCs w:val="21"/>
          <w14:ligatures w14:val="none"/>
        </w:rPr>
        <w:t>付番規則</w:t>
      </w:r>
    </w:p>
    <w:p w14:paraId="6BA92537" w14:textId="3901C301" w:rsidR="003739D9" w:rsidRPr="00B35207" w:rsidRDefault="003739D9" w:rsidP="002D1724">
      <w:pPr>
        <w:autoSpaceDE w:val="0"/>
        <w:autoSpaceDN w:val="0"/>
        <w:adjustRightInd w:val="0"/>
        <w:ind w:firstLineChars="100" w:firstLine="210"/>
        <w:jc w:val="left"/>
        <w:rPr>
          <w:rFonts w:ascii="ＭＳ Ｐゴシック" w:eastAsia="ＭＳ Ｐゴシック" w:hAnsi="ＭＳ Ｐゴシック" w:cs="ＭＳ明朝"/>
          <w:kern w:val="0"/>
          <w:szCs w:val="21"/>
          <w14:ligatures w14:val="none"/>
        </w:rPr>
      </w:pPr>
      <w:bookmarkStart w:id="1" w:name="_Hlk216181406"/>
      <w:r w:rsidRPr="00BE34C5">
        <w:rPr>
          <w:rFonts w:ascii="ＭＳ Ｐゴシック" w:eastAsia="ＭＳ Ｐゴシック" w:hAnsi="ＭＳ Ｐゴシック" w:cs="ＭＳ明朝" w:hint="eastAsia"/>
          <w:kern w:val="0"/>
          <w:szCs w:val="21"/>
          <w14:ligatures w14:val="none"/>
        </w:rPr>
        <w:t>コード５桁のうち、先頭</w:t>
      </w:r>
      <w:r w:rsidRPr="00BE34C5">
        <w:rPr>
          <w:rFonts w:ascii="ＭＳ Ｐゴシック" w:eastAsia="ＭＳ Ｐゴシック" w:hAnsi="ＭＳ Ｐゴシック" w:cs="ＭＳ明朝"/>
          <w:kern w:val="0"/>
          <w:szCs w:val="21"/>
          <w14:ligatures w14:val="none"/>
        </w:rPr>
        <w:t>1 桁目が大分類，2 桁目は中分類を表し、続く3～5桁目により、当該分類に属する測定物項目を特定する</w:t>
      </w:r>
      <w:r w:rsidRPr="00BE34C5">
        <w:rPr>
          <w:rFonts w:ascii="ＭＳ Ｐゴシック" w:eastAsia="ＭＳ Ｐゴシック" w:hAnsi="ＭＳ Ｐゴシック" w:cs="ＭＳ明朝" w:hint="eastAsia"/>
          <w:kern w:val="0"/>
          <w:szCs w:val="21"/>
          <w14:ligatures w14:val="none"/>
        </w:rPr>
        <w:t>。</w:t>
      </w:r>
      <w:r w:rsidR="00071851" w:rsidRPr="00325847">
        <w:rPr>
          <w:rFonts w:ascii="ＭＳ Ｐゴシック" w:eastAsia="ＭＳ Ｐゴシック" w:hAnsi="ＭＳ Ｐゴシック" w:cs="ＭＳ明朝" w:hint="eastAsia"/>
          <w:color w:val="000000" w:themeColor="text1"/>
          <w:kern w:val="0"/>
          <w:szCs w:val="21"/>
          <w14:ligatures w14:val="none"/>
        </w:rPr>
        <w:t>大分類・中分類は付番の際の目安として設定されたものであり、当初は一部に診療報酬点数表の区分を参考にした経緯があるが</w:t>
      </w:r>
      <w:r w:rsidR="00071851" w:rsidRPr="00B35207">
        <w:rPr>
          <w:rFonts w:ascii="ＭＳ Ｐゴシック" w:eastAsia="ＭＳ Ｐゴシック" w:hAnsi="ＭＳ Ｐゴシック" w:cs="ＭＳ明朝" w:hint="eastAsia"/>
          <w:kern w:val="0"/>
          <w:szCs w:val="21"/>
          <w14:ligatures w14:val="none"/>
        </w:rPr>
        <w:t>、</w:t>
      </w:r>
      <w:r w:rsidR="002D1724" w:rsidRPr="00B35207">
        <w:rPr>
          <w:rFonts w:ascii="ＭＳ Ｐゴシック" w:eastAsia="ＭＳ Ｐゴシック" w:hAnsi="ＭＳ Ｐゴシック" w:cs="ＭＳ明朝" w:hint="eastAsia"/>
          <w:kern w:val="0"/>
          <w:szCs w:val="21"/>
          <w14:ligatures w14:val="none"/>
        </w:rPr>
        <w:t>Ver.1</w:t>
      </w:r>
      <w:r w:rsidR="002D1724" w:rsidRPr="00B35207">
        <w:rPr>
          <w:rFonts w:ascii="ＭＳ Ｐゴシック" w:eastAsia="ＭＳ Ｐゴシック" w:hAnsi="ＭＳ Ｐゴシック" w:cs="ＭＳ明朝"/>
          <w:kern w:val="0"/>
          <w:szCs w:val="21"/>
          <w14:ligatures w14:val="none"/>
        </w:rPr>
        <w:t>.0</w:t>
      </w:r>
      <w:r w:rsidR="002D1724" w:rsidRPr="00B35207">
        <w:rPr>
          <w:rFonts w:ascii="ＭＳ Ｐゴシック" w:eastAsia="ＭＳ Ｐゴシック" w:hAnsi="ＭＳ Ｐゴシック" w:cs="ＭＳ明朝" w:hint="eastAsia"/>
          <w:kern w:val="0"/>
          <w:szCs w:val="21"/>
          <w14:ligatures w14:val="none"/>
        </w:rPr>
        <w:t>以降は</w:t>
      </w:r>
      <w:r w:rsidR="00071851" w:rsidRPr="00B35207">
        <w:rPr>
          <w:rFonts w:ascii="ＭＳ Ｐゴシック" w:eastAsia="ＭＳ Ｐゴシック" w:hAnsi="ＭＳ Ｐゴシック" w:cs="ＭＳ明朝" w:hint="eastAsia"/>
          <w:kern w:val="0"/>
          <w:szCs w:val="21"/>
          <w14:ligatures w14:val="none"/>
        </w:rPr>
        <w:t>、診療報酬点数表の区分とは</w:t>
      </w:r>
      <w:r w:rsidR="002D1724" w:rsidRPr="00B35207">
        <w:rPr>
          <w:rFonts w:ascii="ＭＳ Ｐゴシック" w:eastAsia="ＭＳ Ｐゴシック" w:hAnsi="ＭＳ Ｐゴシック" w:cs="ＭＳ明朝" w:hint="eastAsia"/>
          <w:kern w:val="0"/>
          <w:szCs w:val="21"/>
          <w14:ligatures w14:val="none"/>
        </w:rPr>
        <w:t>連動せず、独立して</w:t>
      </w:r>
      <w:r w:rsidR="00071851" w:rsidRPr="00B35207">
        <w:rPr>
          <w:rFonts w:ascii="ＭＳ Ｐゴシック" w:eastAsia="ＭＳ Ｐゴシック" w:hAnsi="ＭＳ Ｐゴシック" w:cs="ＭＳ明朝" w:hint="eastAsia"/>
          <w:kern w:val="0"/>
          <w:szCs w:val="21"/>
          <w14:ligatures w14:val="none"/>
        </w:rPr>
        <w:t>運用</w:t>
      </w:r>
      <w:r w:rsidR="00922F38" w:rsidRPr="00B35207">
        <w:rPr>
          <w:rFonts w:ascii="ＭＳ Ｐゴシック" w:eastAsia="ＭＳ Ｐゴシック" w:hAnsi="ＭＳ Ｐゴシック" w:cs="ＭＳ明朝" w:hint="eastAsia"/>
          <w:kern w:val="0"/>
          <w:szCs w:val="21"/>
          <w14:ligatures w14:val="none"/>
        </w:rPr>
        <w:t>する</w:t>
      </w:r>
      <w:r w:rsidR="00071851" w:rsidRPr="00B35207">
        <w:rPr>
          <w:rFonts w:ascii="ＭＳ Ｐゴシック" w:eastAsia="ＭＳ Ｐゴシック" w:hAnsi="ＭＳ Ｐゴシック" w:cs="ＭＳ明朝" w:hint="eastAsia"/>
          <w:kern w:val="0"/>
          <w:szCs w:val="21"/>
          <w14:ligatures w14:val="none"/>
        </w:rPr>
        <w:t>。</w:t>
      </w:r>
      <w:r w:rsidR="002D1724" w:rsidRPr="00B35207">
        <w:rPr>
          <w:rFonts w:ascii="ＭＳ Ｐゴシック" w:eastAsia="ＭＳ Ｐゴシック" w:hAnsi="ＭＳ Ｐゴシック" w:cs="ＭＳ明朝" w:hint="eastAsia"/>
          <w:kern w:val="0"/>
          <w:szCs w:val="21"/>
          <w14:ligatures w14:val="none"/>
        </w:rPr>
        <w:t>加えてVer.1</w:t>
      </w:r>
      <w:r w:rsidR="002D1724" w:rsidRPr="00B35207">
        <w:rPr>
          <w:rFonts w:ascii="ＭＳ Ｐゴシック" w:eastAsia="ＭＳ Ｐゴシック" w:hAnsi="ＭＳ Ｐゴシック" w:cs="ＭＳ明朝"/>
          <w:kern w:val="0"/>
          <w:szCs w:val="21"/>
          <w14:ligatures w14:val="none"/>
        </w:rPr>
        <w:t>.0</w:t>
      </w:r>
      <w:r w:rsidR="002D1724" w:rsidRPr="00B35207">
        <w:rPr>
          <w:rFonts w:ascii="ＭＳ Ｐゴシック" w:eastAsia="ＭＳ Ｐゴシック" w:hAnsi="ＭＳ Ｐゴシック" w:cs="ＭＳ明朝" w:hint="eastAsia"/>
          <w:kern w:val="0"/>
          <w:szCs w:val="21"/>
          <w14:ligatures w14:val="none"/>
        </w:rPr>
        <w:t>以降は、測定物における材料、測定法等の混入は、これを排除する。</w:t>
      </w:r>
    </w:p>
    <w:bookmarkEnd w:id="1"/>
    <w:p w14:paraId="5305A13F" w14:textId="40842F49" w:rsidR="003739D9" w:rsidRPr="00BE34C5" w:rsidRDefault="00463799" w:rsidP="003739D9">
      <w:pPr>
        <w:autoSpaceDE w:val="0"/>
        <w:autoSpaceDN w:val="0"/>
        <w:adjustRightInd w:val="0"/>
        <w:jc w:val="left"/>
        <w:rPr>
          <w:rFonts w:ascii="ＭＳ Ｐゴシック" w:eastAsia="ＭＳ Ｐゴシック" w:hAnsi="ＭＳ Ｐゴシック" w:cs="ＭＳ明朝"/>
          <w:kern w:val="0"/>
          <w:szCs w:val="21"/>
          <w14:ligatures w14:val="none"/>
        </w:rPr>
      </w:pPr>
      <w:r>
        <w:rPr>
          <w:rFonts w:ascii="ＭＳ Ｐゴシック" w:eastAsia="ＭＳ Ｐゴシック" w:hAnsi="ＭＳ Ｐゴシック" w:cs="ＭＳ明朝" w:hint="eastAsia"/>
          <w:kern w:val="0"/>
          <w:szCs w:val="21"/>
          <w14:ligatures w14:val="none"/>
        </w:rPr>
        <w:t>（1）</w:t>
      </w:r>
      <w:r w:rsidR="003739D9" w:rsidRPr="00BE34C5">
        <w:rPr>
          <w:rFonts w:ascii="ＭＳ Ｐゴシック" w:eastAsia="ＭＳ Ｐゴシック" w:hAnsi="ＭＳ Ｐゴシック" w:cs="ＭＳ明朝" w:hint="eastAsia"/>
          <w:kern w:val="0"/>
          <w:szCs w:val="21"/>
          <w14:ligatures w14:val="none"/>
        </w:rPr>
        <w:t>大分類</w:t>
      </w:r>
    </w:p>
    <w:tbl>
      <w:tblPr>
        <w:tblStyle w:val="aa"/>
        <w:tblW w:w="8290" w:type="dxa"/>
        <w:tblInd w:w="210" w:type="dxa"/>
        <w:tblLook w:val="04A0" w:firstRow="1" w:lastRow="0" w:firstColumn="1" w:lastColumn="0" w:noHBand="0" w:noVBand="1"/>
      </w:tblPr>
      <w:tblGrid>
        <w:gridCol w:w="1345"/>
        <w:gridCol w:w="2835"/>
        <w:gridCol w:w="1417"/>
        <w:gridCol w:w="2693"/>
      </w:tblGrid>
      <w:tr w:rsidR="003739D9" w:rsidRPr="00BE34C5" w14:paraId="538BE249" w14:textId="77777777" w:rsidTr="003739D9">
        <w:tc>
          <w:tcPr>
            <w:tcW w:w="1345" w:type="dxa"/>
            <w:tcBorders>
              <w:top w:val="single" w:sz="4" w:space="0" w:color="auto"/>
              <w:left w:val="single" w:sz="4" w:space="0" w:color="auto"/>
              <w:bottom w:val="single" w:sz="4" w:space="0" w:color="auto"/>
              <w:right w:val="single" w:sz="4" w:space="0" w:color="auto"/>
            </w:tcBorders>
            <w:shd w:val="clear" w:color="auto" w:fill="D9E2F3"/>
            <w:hideMark/>
          </w:tcPr>
          <w:p w14:paraId="1A07C7E1" w14:textId="77777777" w:rsidR="003739D9" w:rsidRPr="00BE34C5" w:rsidRDefault="003739D9" w:rsidP="003739D9">
            <w:pPr>
              <w:jc w:val="center"/>
              <w:rPr>
                <w:rFonts w:ascii="ＭＳ Ｐゴシック" w:eastAsia="ＭＳ Ｐゴシック" w:hAnsi="ＭＳ Ｐゴシック" w:cs="Times New Roman"/>
                <w:szCs w:val="21"/>
              </w:rPr>
            </w:pPr>
            <w:r w:rsidRPr="00BE34C5">
              <w:rPr>
                <w:rFonts w:ascii="ＭＳ Ｐゴシック" w:eastAsia="ＭＳ Ｐゴシック" w:hAnsi="ＭＳ Ｐゴシック" w:cs="Times New Roman" w:hint="eastAsia"/>
                <w:szCs w:val="21"/>
              </w:rPr>
              <w:t>先頭１桁目</w:t>
            </w:r>
          </w:p>
        </w:tc>
        <w:tc>
          <w:tcPr>
            <w:tcW w:w="2835" w:type="dxa"/>
            <w:tcBorders>
              <w:top w:val="single" w:sz="4" w:space="0" w:color="auto"/>
              <w:left w:val="single" w:sz="4" w:space="0" w:color="auto"/>
              <w:bottom w:val="single" w:sz="4" w:space="0" w:color="auto"/>
              <w:right w:val="single" w:sz="4" w:space="0" w:color="auto"/>
            </w:tcBorders>
            <w:shd w:val="clear" w:color="auto" w:fill="D9E2F3"/>
            <w:hideMark/>
          </w:tcPr>
          <w:p w14:paraId="378BBBFC" w14:textId="77777777" w:rsidR="003739D9" w:rsidRPr="00BE34C5" w:rsidRDefault="003739D9" w:rsidP="003739D9">
            <w:pPr>
              <w:jc w:val="center"/>
              <w:rPr>
                <w:rFonts w:ascii="ＭＳ Ｐゴシック" w:eastAsia="ＭＳ Ｐゴシック" w:hAnsi="ＭＳ Ｐゴシック" w:cs="Times New Roman"/>
                <w:szCs w:val="21"/>
              </w:rPr>
            </w:pPr>
            <w:r w:rsidRPr="00BE34C5">
              <w:rPr>
                <w:rFonts w:ascii="ＭＳ Ｐゴシック" w:eastAsia="ＭＳ Ｐゴシック" w:hAnsi="ＭＳ Ｐゴシック" w:cs="Times New Roman" w:hint="eastAsia"/>
                <w:szCs w:val="21"/>
              </w:rPr>
              <w:t>分類</w:t>
            </w:r>
          </w:p>
        </w:tc>
        <w:tc>
          <w:tcPr>
            <w:tcW w:w="1417" w:type="dxa"/>
            <w:tcBorders>
              <w:top w:val="single" w:sz="4" w:space="0" w:color="auto"/>
              <w:left w:val="single" w:sz="4" w:space="0" w:color="auto"/>
              <w:bottom w:val="single" w:sz="4" w:space="0" w:color="auto"/>
              <w:right w:val="single" w:sz="4" w:space="0" w:color="auto"/>
            </w:tcBorders>
            <w:shd w:val="clear" w:color="auto" w:fill="D9E2F3"/>
            <w:hideMark/>
          </w:tcPr>
          <w:p w14:paraId="06B783B3" w14:textId="77777777" w:rsidR="003739D9" w:rsidRPr="00BE34C5" w:rsidRDefault="003739D9" w:rsidP="003739D9">
            <w:pPr>
              <w:jc w:val="center"/>
              <w:rPr>
                <w:rFonts w:ascii="ＭＳ Ｐゴシック" w:eastAsia="ＭＳ Ｐゴシック" w:hAnsi="ＭＳ Ｐゴシック" w:cs="Times New Roman"/>
                <w:szCs w:val="21"/>
              </w:rPr>
            </w:pPr>
            <w:r w:rsidRPr="00BE34C5">
              <w:rPr>
                <w:rFonts w:ascii="ＭＳ Ｐゴシック" w:eastAsia="ＭＳ Ｐゴシック" w:hAnsi="ＭＳ Ｐゴシック" w:cs="Times New Roman" w:hint="eastAsia"/>
                <w:szCs w:val="21"/>
              </w:rPr>
              <w:t>先頭１桁目</w:t>
            </w:r>
          </w:p>
        </w:tc>
        <w:tc>
          <w:tcPr>
            <w:tcW w:w="2693" w:type="dxa"/>
            <w:tcBorders>
              <w:top w:val="single" w:sz="4" w:space="0" w:color="auto"/>
              <w:left w:val="single" w:sz="4" w:space="0" w:color="auto"/>
              <w:bottom w:val="single" w:sz="4" w:space="0" w:color="auto"/>
              <w:right w:val="single" w:sz="4" w:space="0" w:color="auto"/>
            </w:tcBorders>
            <w:shd w:val="clear" w:color="auto" w:fill="D9E2F3"/>
            <w:hideMark/>
          </w:tcPr>
          <w:p w14:paraId="494412A3" w14:textId="77777777" w:rsidR="003739D9" w:rsidRPr="00BE34C5" w:rsidRDefault="003739D9" w:rsidP="003739D9">
            <w:pPr>
              <w:jc w:val="center"/>
              <w:rPr>
                <w:rFonts w:ascii="ＭＳ Ｐゴシック" w:eastAsia="ＭＳ Ｐゴシック" w:hAnsi="ＭＳ Ｐゴシック" w:cs="Times New Roman"/>
                <w:szCs w:val="21"/>
              </w:rPr>
            </w:pPr>
            <w:r w:rsidRPr="00BE34C5">
              <w:rPr>
                <w:rFonts w:ascii="ＭＳ Ｐゴシック" w:eastAsia="ＭＳ Ｐゴシック" w:hAnsi="ＭＳ Ｐゴシック" w:cs="Times New Roman" w:hint="eastAsia"/>
                <w:szCs w:val="21"/>
              </w:rPr>
              <w:t>分類</w:t>
            </w:r>
          </w:p>
        </w:tc>
      </w:tr>
      <w:tr w:rsidR="003739D9" w:rsidRPr="00BE34C5" w14:paraId="14BCA331" w14:textId="77777777" w:rsidTr="00AC2A0F">
        <w:tc>
          <w:tcPr>
            <w:tcW w:w="1345" w:type="dxa"/>
            <w:tcBorders>
              <w:top w:val="single" w:sz="4" w:space="0" w:color="auto"/>
              <w:left w:val="single" w:sz="4" w:space="0" w:color="auto"/>
              <w:bottom w:val="single" w:sz="4" w:space="0" w:color="auto"/>
              <w:right w:val="single" w:sz="4" w:space="0" w:color="auto"/>
            </w:tcBorders>
            <w:hideMark/>
          </w:tcPr>
          <w:p w14:paraId="3874FA03" w14:textId="77777777" w:rsidR="003739D9" w:rsidRPr="00325847" w:rsidRDefault="003739D9" w:rsidP="003739D9">
            <w:pPr>
              <w:jc w:val="cente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A</w:t>
            </w:r>
          </w:p>
        </w:tc>
        <w:tc>
          <w:tcPr>
            <w:tcW w:w="2835" w:type="dxa"/>
            <w:tcBorders>
              <w:top w:val="single" w:sz="4" w:space="0" w:color="auto"/>
              <w:left w:val="single" w:sz="4" w:space="0" w:color="auto"/>
              <w:bottom w:val="single" w:sz="4" w:space="0" w:color="auto"/>
              <w:right w:val="single" w:sz="4" w:space="0" w:color="auto"/>
            </w:tcBorders>
            <w:hideMark/>
          </w:tcPr>
          <w:p w14:paraId="7AA829B7" w14:textId="77777777" w:rsidR="003739D9" w:rsidRPr="00325847" w:rsidRDefault="003739D9" w:rsidP="003739D9">
            <w:pP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尿・糞便等検査</w:t>
            </w:r>
          </w:p>
        </w:tc>
        <w:tc>
          <w:tcPr>
            <w:tcW w:w="1417" w:type="dxa"/>
            <w:tcBorders>
              <w:top w:val="single" w:sz="4" w:space="0" w:color="auto"/>
              <w:left w:val="single" w:sz="4" w:space="0" w:color="auto"/>
              <w:bottom w:val="single" w:sz="4" w:space="0" w:color="auto"/>
              <w:right w:val="single" w:sz="4" w:space="0" w:color="auto"/>
            </w:tcBorders>
            <w:hideMark/>
          </w:tcPr>
          <w:p w14:paraId="20554F83" w14:textId="77777777" w:rsidR="003739D9" w:rsidRPr="00325847" w:rsidRDefault="003739D9" w:rsidP="003739D9">
            <w:pPr>
              <w:jc w:val="cente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K</w:t>
            </w:r>
          </w:p>
        </w:tc>
        <w:tc>
          <w:tcPr>
            <w:tcW w:w="2693" w:type="dxa"/>
            <w:tcBorders>
              <w:top w:val="single" w:sz="4" w:space="0" w:color="auto"/>
              <w:left w:val="single" w:sz="4" w:space="0" w:color="auto"/>
              <w:bottom w:val="single" w:sz="4" w:space="0" w:color="auto"/>
              <w:right w:val="single" w:sz="4" w:space="0" w:color="auto"/>
            </w:tcBorders>
            <w:hideMark/>
          </w:tcPr>
          <w:p w14:paraId="03D81C26" w14:textId="5D3A294A" w:rsidR="003739D9" w:rsidRPr="00325847" w:rsidRDefault="001D75C1" w:rsidP="003739D9">
            <w:pP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輸血関連検査</w:t>
            </w:r>
          </w:p>
        </w:tc>
      </w:tr>
      <w:tr w:rsidR="003739D9" w:rsidRPr="00BE34C5" w14:paraId="2907CB4D" w14:textId="77777777" w:rsidTr="00AC2A0F">
        <w:tc>
          <w:tcPr>
            <w:tcW w:w="1345" w:type="dxa"/>
            <w:tcBorders>
              <w:top w:val="single" w:sz="4" w:space="0" w:color="auto"/>
              <w:left w:val="single" w:sz="4" w:space="0" w:color="auto"/>
              <w:bottom w:val="single" w:sz="4" w:space="0" w:color="auto"/>
              <w:right w:val="single" w:sz="4" w:space="0" w:color="auto"/>
            </w:tcBorders>
            <w:hideMark/>
          </w:tcPr>
          <w:p w14:paraId="23CD49EC" w14:textId="77777777" w:rsidR="003739D9" w:rsidRPr="00325847" w:rsidRDefault="003739D9" w:rsidP="003739D9">
            <w:pPr>
              <w:jc w:val="cente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B</w:t>
            </w:r>
          </w:p>
        </w:tc>
        <w:tc>
          <w:tcPr>
            <w:tcW w:w="2835" w:type="dxa"/>
            <w:tcBorders>
              <w:top w:val="single" w:sz="4" w:space="0" w:color="auto"/>
              <w:left w:val="single" w:sz="4" w:space="0" w:color="auto"/>
              <w:bottom w:val="single" w:sz="4" w:space="0" w:color="auto"/>
              <w:right w:val="single" w:sz="4" w:space="0" w:color="auto"/>
            </w:tcBorders>
            <w:hideMark/>
          </w:tcPr>
          <w:p w14:paraId="1599A247" w14:textId="77777777" w:rsidR="003739D9" w:rsidRPr="00325847" w:rsidRDefault="003739D9" w:rsidP="003739D9">
            <w:pP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血液学的検査</w:t>
            </w:r>
          </w:p>
        </w:tc>
        <w:tc>
          <w:tcPr>
            <w:tcW w:w="1417" w:type="dxa"/>
            <w:tcBorders>
              <w:top w:val="single" w:sz="4" w:space="0" w:color="auto"/>
              <w:left w:val="single" w:sz="4" w:space="0" w:color="auto"/>
              <w:bottom w:val="single" w:sz="4" w:space="0" w:color="auto"/>
              <w:right w:val="single" w:sz="4" w:space="0" w:color="auto"/>
            </w:tcBorders>
            <w:hideMark/>
          </w:tcPr>
          <w:p w14:paraId="41F33278" w14:textId="77777777" w:rsidR="003739D9" w:rsidRPr="00325847" w:rsidRDefault="003739D9" w:rsidP="003739D9">
            <w:pPr>
              <w:jc w:val="cente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V</w:t>
            </w:r>
          </w:p>
        </w:tc>
        <w:tc>
          <w:tcPr>
            <w:tcW w:w="2693" w:type="dxa"/>
            <w:tcBorders>
              <w:top w:val="single" w:sz="4" w:space="0" w:color="auto"/>
              <w:left w:val="single" w:sz="4" w:space="0" w:color="auto"/>
              <w:bottom w:val="single" w:sz="4" w:space="0" w:color="auto"/>
              <w:right w:val="single" w:sz="4" w:space="0" w:color="auto"/>
            </w:tcBorders>
            <w:hideMark/>
          </w:tcPr>
          <w:p w14:paraId="29E3F3AC" w14:textId="77777777" w:rsidR="003739D9" w:rsidRPr="00325847" w:rsidRDefault="003739D9" w:rsidP="003739D9">
            <w:pP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感染症関連検査</w:t>
            </w:r>
          </w:p>
        </w:tc>
      </w:tr>
      <w:tr w:rsidR="003739D9" w:rsidRPr="00BE34C5" w14:paraId="2F981194" w14:textId="77777777" w:rsidTr="00AC2A0F">
        <w:tc>
          <w:tcPr>
            <w:tcW w:w="1345" w:type="dxa"/>
            <w:tcBorders>
              <w:top w:val="single" w:sz="4" w:space="0" w:color="auto"/>
              <w:left w:val="single" w:sz="4" w:space="0" w:color="auto"/>
              <w:bottom w:val="single" w:sz="4" w:space="0" w:color="auto"/>
              <w:right w:val="single" w:sz="4" w:space="0" w:color="auto"/>
            </w:tcBorders>
            <w:hideMark/>
          </w:tcPr>
          <w:p w14:paraId="2B0F1D32" w14:textId="77777777" w:rsidR="003739D9" w:rsidRPr="00325847" w:rsidRDefault="003739D9" w:rsidP="003739D9">
            <w:pPr>
              <w:jc w:val="cente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C</w:t>
            </w:r>
          </w:p>
        </w:tc>
        <w:tc>
          <w:tcPr>
            <w:tcW w:w="2835" w:type="dxa"/>
            <w:tcBorders>
              <w:top w:val="single" w:sz="4" w:space="0" w:color="auto"/>
              <w:left w:val="single" w:sz="4" w:space="0" w:color="auto"/>
              <w:bottom w:val="single" w:sz="4" w:space="0" w:color="auto"/>
              <w:right w:val="single" w:sz="4" w:space="0" w:color="auto"/>
            </w:tcBorders>
            <w:hideMark/>
          </w:tcPr>
          <w:p w14:paraId="7DDFC0EE" w14:textId="77777777" w:rsidR="003739D9" w:rsidRPr="00325847" w:rsidRDefault="003739D9" w:rsidP="003739D9">
            <w:pP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生化学的検査</w:t>
            </w:r>
          </w:p>
        </w:tc>
        <w:tc>
          <w:tcPr>
            <w:tcW w:w="1417" w:type="dxa"/>
            <w:tcBorders>
              <w:top w:val="single" w:sz="4" w:space="0" w:color="auto"/>
              <w:left w:val="single" w:sz="4" w:space="0" w:color="auto"/>
              <w:bottom w:val="single" w:sz="4" w:space="0" w:color="auto"/>
              <w:right w:val="single" w:sz="4" w:space="0" w:color="auto"/>
            </w:tcBorders>
            <w:hideMark/>
          </w:tcPr>
          <w:p w14:paraId="0BF96C64" w14:textId="77777777" w:rsidR="003739D9" w:rsidRPr="00325847" w:rsidRDefault="003739D9" w:rsidP="003739D9">
            <w:pPr>
              <w:jc w:val="cente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M</w:t>
            </w:r>
          </w:p>
        </w:tc>
        <w:tc>
          <w:tcPr>
            <w:tcW w:w="2693" w:type="dxa"/>
            <w:tcBorders>
              <w:top w:val="single" w:sz="4" w:space="0" w:color="auto"/>
              <w:left w:val="single" w:sz="4" w:space="0" w:color="auto"/>
              <w:bottom w:val="single" w:sz="4" w:space="0" w:color="auto"/>
              <w:right w:val="single" w:sz="4" w:space="0" w:color="auto"/>
            </w:tcBorders>
            <w:hideMark/>
          </w:tcPr>
          <w:p w14:paraId="7ABFEA9A" w14:textId="77777777" w:rsidR="003739D9" w:rsidRPr="00325847" w:rsidRDefault="003739D9" w:rsidP="003739D9">
            <w:pP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微生物学的検査</w:t>
            </w:r>
          </w:p>
        </w:tc>
      </w:tr>
      <w:tr w:rsidR="003739D9" w:rsidRPr="00BE34C5" w14:paraId="7AB3CF47" w14:textId="77777777" w:rsidTr="00AC2A0F">
        <w:tc>
          <w:tcPr>
            <w:tcW w:w="1345" w:type="dxa"/>
            <w:tcBorders>
              <w:top w:val="single" w:sz="4" w:space="0" w:color="auto"/>
              <w:left w:val="single" w:sz="4" w:space="0" w:color="auto"/>
              <w:bottom w:val="single" w:sz="4" w:space="0" w:color="auto"/>
              <w:right w:val="single" w:sz="4" w:space="0" w:color="auto"/>
            </w:tcBorders>
            <w:hideMark/>
          </w:tcPr>
          <w:p w14:paraId="77E72983" w14:textId="77777777" w:rsidR="003739D9" w:rsidRPr="00325847" w:rsidRDefault="003739D9" w:rsidP="003739D9">
            <w:pPr>
              <w:jc w:val="cente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D</w:t>
            </w:r>
          </w:p>
        </w:tc>
        <w:tc>
          <w:tcPr>
            <w:tcW w:w="2835" w:type="dxa"/>
            <w:tcBorders>
              <w:top w:val="single" w:sz="4" w:space="0" w:color="auto"/>
              <w:left w:val="single" w:sz="4" w:space="0" w:color="auto"/>
              <w:bottom w:val="single" w:sz="4" w:space="0" w:color="auto"/>
              <w:right w:val="single" w:sz="4" w:space="0" w:color="auto"/>
            </w:tcBorders>
            <w:hideMark/>
          </w:tcPr>
          <w:p w14:paraId="7A30831E" w14:textId="1B4ED666" w:rsidR="003739D9" w:rsidRPr="00325847" w:rsidRDefault="001D75C1" w:rsidP="003739D9">
            <w:pP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薬物関連検査</w:t>
            </w:r>
          </w:p>
        </w:tc>
        <w:tc>
          <w:tcPr>
            <w:tcW w:w="1417" w:type="dxa"/>
            <w:tcBorders>
              <w:top w:val="single" w:sz="4" w:space="0" w:color="auto"/>
              <w:left w:val="single" w:sz="4" w:space="0" w:color="auto"/>
              <w:bottom w:val="single" w:sz="4" w:space="0" w:color="auto"/>
              <w:right w:val="single" w:sz="4" w:space="0" w:color="auto"/>
            </w:tcBorders>
            <w:hideMark/>
          </w:tcPr>
          <w:p w14:paraId="322311E8" w14:textId="77777777" w:rsidR="003739D9" w:rsidRPr="00325847" w:rsidRDefault="003739D9" w:rsidP="003739D9">
            <w:pPr>
              <w:jc w:val="cente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P</w:t>
            </w:r>
          </w:p>
        </w:tc>
        <w:tc>
          <w:tcPr>
            <w:tcW w:w="2693" w:type="dxa"/>
            <w:tcBorders>
              <w:top w:val="single" w:sz="4" w:space="0" w:color="auto"/>
              <w:left w:val="single" w:sz="4" w:space="0" w:color="auto"/>
              <w:bottom w:val="single" w:sz="4" w:space="0" w:color="auto"/>
              <w:right w:val="single" w:sz="4" w:space="0" w:color="auto"/>
            </w:tcBorders>
            <w:hideMark/>
          </w:tcPr>
          <w:p w14:paraId="0672BC70" w14:textId="77777777" w:rsidR="003739D9" w:rsidRPr="00325847" w:rsidRDefault="003739D9" w:rsidP="003739D9">
            <w:pP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病理学的検査</w:t>
            </w:r>
          </w:p>
        </w:tc>
      </w:tr>
      <w:tr w:rsidR="003739D9" w:rsidRPr="00BE34C5" w14:paraId="14964034" w14:textId="77777777" w:rsidTr="00AC2A0F">
        <w:tc>
          <w:tcPr>
            <w:tcW w:w="1345" w:type="dxa"/>
            <w:tcBorders>
              <w:top w:val="single" w:sz="4" w:space="0" w:color="auto"/>
              <w:left w:val="single" w:sz="4" w:space="0" w:color="auto"/>
              <w:bottom w:val="single" w:sz="4" w:space="0" w:color="auto"/>
              <w:right w:val="single" w:sz="4" w:space="0" w:color="auto"/>
            </w:tcBorders>
            <w:hideMark/>
          </w:tcPr>
          <w:p w14:paraId="5F23D8A4" w14:textId="77777777" w:rsidR="003739D9" w:rsidRPr="00325847" w:rsidRDefault="003739D9" w:rsidP="003739D9">
            <w:pPr>
              <w:jc w:val="cente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H</w:t>
            </w:r>
          </w:p>
        </w:tc>
        <w:tc>
          <w:tcPr>
            <w:tcW w:w="2835" w:type="dxa"/>
            <w:tcBorders>
              <w:top w:val="single" w:sz="4" w:space="0" w:color="auto"/>
              <w:left w:val="single" w:sz="4" w:space="0" w:color="auto"/>
              <w:bottom w:val="single" w:sz="4" w:space="0" w:color="auto"/>
              <w:right w:val="single" w:sz="4" w:space="0" w:color="auto"/>
            </w:tcBorders>
            <w:hideMark/>
          </w:tcPr>
          <w:p w14:paraId="7D3B0389" w14:textId="77777777" w:rsidR="003739D9" w:rsidRPr="00325847" w:rsidRDefault="003739D9" w:rsidP="003739D9">
            <w:pP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内分泌学的検査</w:t>
            </w:r>
          </w:p>
        </w:tc>
        <w:tc>
          <w:tcPr>
            <w:tcW w:w="1417" w:type="dxa"/>
            <w:tcBorders>
              <w:top w:val="single" w:sz="4" w:space="0" w:color="auto"/>
              <w:left w:val="single" w:sz="4" w:space="0" w:color="auto"/>
              <w:bottom w:val="single" w:sz="4" w:space="0" w:color="auto"/>
              <w:right w:val="single" w:sz="4" w:space="0" w:color="auto"/>
            </w:tcBorders>
            <w:hideMark/>
          </w:tcPr>
          <w:p w14:paraId="5C03978D" w14:textId="77777777" w:rsidR="003739D9" w:rsidRPr="00325847" w:rsidRDefault="003739D9" w:rsidP="003739D9">
            <w:pPr>
              <w:jc w:val="cente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L</w:t>
            </w:r>
          </w:p>
        </w:tc>
        <w:tc>
          <w:tcPr>
            <w:tcW w:w="2693" w:type="dxa"/>
            <w:tcBorders>
              <w:top w:val="single" w:sz="4" w:space="0" w:color="auto"/>
              <w:left w:val="single" w:sz="4" w:space="0" w:color="auto"/>
              <w:bottom w:val="single" w:sz="4" w:space="0" w:color="auto"/>
              <w:right w:val="single" w:sz="4" w:space="0" w:color="auto"/>
            </w:tcBorders>
            <w:hideMark/>
          </w:tcPr>
          <w:p w14:paraId="10D9F4EF" w14:textId="77777777" w:rsidR="003739D9" w:rsidRPr="00325847" w:rsidRDefault="003739D9" w:rsidP="003739D9">
            <w:pP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その他検体検査</w:t>
            </w:r>
          </w:p>
        </w:tc>
      </w:tr>
      <w:tr w:rsidR="003739D9" w:rsidRPr="00BE34C5" w14:paraId="5ABB2F98" w14:textId="77777777" w:rsidTr="00AC2A0F">
        <w:tc>
          <w:tcPr>
            <w:tcW w:w="1345" w:type="dxa"/>
            <w:tcBorders>
              <w:top w:val="single" w:sz="4" w:space="0" w:color="auto"/>
              <w:left w:val="single" w:sz="4" w:space="0" w:color="auto"/>
              <w:bottom w:val="single" w:sz="4" w:space="0" w:color="auto"/>
              <w:right w:val="single" w:sz="4" w:space="0" w:color="auto"/>
            </w:tcBorders>
            <w:hideMark/>
          </w:tcPr>
          <w:p w14:paraId="6329DA63" w14:textId="77777777" w:rsidR="003739D9" w:rsidRPr="00325847" w:rsidRDefault="003739D9" w:rsidP="003739D9">
            <w:pPr>
              <w:jc w:val="cente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lastRenderedPageBreak/>
              <w:t>E</w:t>
            </w:r>
          </w:p>
        </w:tc>
        <w:tc>
          <w:tcPr>
            <w:tcW w:w="2835" w:type="dxa"/>
            <w:tcBorders>
              <w:top w:val="single" w:sz="4" w:space="0" w:color="auto"/>
              <w:left w:val="single" w:sz="4" w:space="0" w:color="auto"/>
              <w:bottom w:val="single" w:sz="4" w:space="0" w:color="auto"/>
              <w:right w:val="single" w:sz="4" w:space="0" w:color="auto"/>
            </w:tcBorders>
            <w:hideMark/>
          </w:tcPr>
          <w:p w14:paraId="57ABFD74" w14:textId="77777777" w:rsidR="003739D9" w:rsidRPr="00325847" w:rsidRDefault="003739D9" w:rsidP="003739D9">
            <w:pP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免疫学的検査</w:t>
            </w:r>
          </w:p>
        </w:tc>
        <w:tc>
          <w:tcPr>
            <w:tcW w:w="1417" w:type="dxa"/>
            <w:tcBorders>
              <w:top w:val="single" w:sz="4" w:space="0" w:color="auto"/>
              <w:left w:val="single" w:sz="4" w:space="0" w:color="auto"/>
              <w:bottom w:val="single" w:sz="4" w:space="0" w:color="auto"/>
              <w:right w:val="single" w:sz="4" w:space="0" w:color="auto"/>
            </w:tcBorders>
            <w:hideMark/>
          </w:tcPr>
          <w:p w14:paraId="7C271DC8" w14:textId="77777777" w:rsidR="003739D9" w:rsidRPr="00325847" w:rsidRDefault="003739D9" w:rsidP="003739D9">
            <w:pPr>
              <w:jc w:val="cente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G</w:t>
            </w:r>
          </w:p>
        </w:tc>
        <w:tc>
          <w:tcPr>
            <w:tcW w:w="2693" w:type="dxa"/>
            <w:tcBorders>
              <w:top w:val="single" w:sz="4" w:space="0" w:color="auto"/>
              <w:left w:val="single" w:sz="4" w:space="0" w:color="auto"/>
              <w:bottom w:val="single" w:sz="4" w:space="0" w:color="auto"/>
              <w:right w:val="single" w:sz="4" w:space="0" w:color="auto"/>
            </w:tcBorders>
            <w:hideMark/>
          </w:tcPr>
          <w:p w14:paraId="03AE8F46" w14:textId="77777777" w:rsidR="003739D9" w:rsidRPr="00325847" w:rsidRDefault="003739D9" w:rsidP="003739D9">
            <w:pP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遺伝学的検査</w:t>
            </w:r>
          </w:p>
        </w:tc>
      </w:tr>
      <w:tr w:rsidR="003739D9" w:rsidRPr="00BE34C5" w14:paraId="38FB5831" w14:textId="77777777" w:rsidTr="00AC2A0F">
        <w:tc>
          <w:tcPr>
            <w:tcW w:w="1345" w:type="dxa"/>
            <w:tcBorders>
              <w:top w:val="single" w:sz="4" w:space="0" w:color="auto"/>
              <w:left w:val="single" w:sz="4" w:space="0" w:color="auto"/>
              <w:bottom w:val="single" w:sz="4" w:space="0" w:color="auto"/>
              <w:right w:val="single" w:sz="4" w:space="0" w:color="auto"/>
            </w:tcBorders>
            <w:hideMark/>
          </w:tcPr>
          <w:p w14:paraId="5A1DB8C7" w14:textId="77777777" w:rsidR="003739D9" w:rsidRPr="00BE34C5" w:rsidRDefault="003739D9" w:rsidP="003739D9">
            <w:pPr>
              <w:jc w:val="center"/>
              <w:rPr>
                <w:rFonts w:ascii="ＭＳ Ｐゴシック" w:eastAsia="ＭＳ Ｐゴシック" w:hAnsi="ＭＳ Ｐゴシック" w:cs="Times New Roman"/>
                <w:szCs w:val="21"/>
              </w:rPr>
            </w:pPr>
            <w:r w:rsidRPr="00BE34C5">
              <w:rPr>
                <w:rFonts w:ascii="ＭＳ Ｐゴシック" w:eastAsia="ＭＳ Ｐゴシック" w:hAnsi="ＭＳ Ｐゴシック" w:cs="Times New Roman" w:hint="eastAsia"/>
                <w:szCs w:val="21"/>
              </w:rPr>
              <w:t>F</w:t>
            </w:r>
          </w:p>
        </w:tc>
        <w:tc>
          <w:tcPr>
            <w:tcW w:w="2835" w:type="dxa"/>
            <w:tcBorders>
              <w:top w:val="single" w:sz="4" w:space="0" w:color="auto"/>
              <w:left w:val="single" w:sz="4" w:space="0" w:color="auto"/>
              <w:bottom w:val="single" w:sz="4" w:space="0" w:color="auto"/>
              <w:right w:val="single" w:sz="4" w:space="0" w:color="auto"/>
            </w:tcBorders>
            <w:hideMark/>
          </w:tcPr>
          <w:p w14:paraId="41468CF9" w14:textId="77777777" w:rsidR="003739D9" w:rsidRPr="00BE34C5" w:rsidRDefault="003739D9" w:rsidP="003739D9">
            <w:pPr>
              <w:rPr>
                <w:rFonts w:ascii="ＭＳ Ｐゴシック" w:eastAsia="ＭＳ Ｐゴシック" w:hAnsi="ＭＳ Ｐゴシック" w:cs="Times New Roman"/>
                <w:szCs w:val="21"/>
              </w:rPr>
            </w:pPr>
            <w:r w:rsidRPr="00BE34C5">
              <w:rPr>
                <w:rFonts w:ascii="ＭＳ Ｐゴシック" w:eastAsia="ＭＳ Ｐゴシック" w:hAnsi="ＭＳ Ｐゴシック" w:cs="Times New Roman" w:hint="eastAsia"/>
                <w:szCs w:val="21"/>
              </w:rPr>
              <w:t>アレルゲン検査</w:t>
            </w:r>
          </w:p>
        </w:tc>
        <w:tc>
          <w:tcPr>
            <w:tcW w:w="1417" w:type="dxa"/>
            <w:tcBorders>
              <w:top w:val="single" w:sz="4" w:space="0" w:color="auto"/>
              <w:left w:val="single" w:sz="4" w:space="0" w:color="auto"/>
              <w:bottom w:val="single" w:sz="4" w:space="0" w:color="auto"/>
              <w:right w:val="single" w:sz="4" w:space="0" w:color="auto"/>
            </w:tcBorders>
          </w:tcPr>
          <w:p w14:paraId="4A9B0EC3" w14:textId="77777777" w:rsidR="003739D9" w:rsidRPr="00BE34C5" w:rsidRDefault="003739D9" w:rsidP="003739D9">
            <w:pPr>
              <w:jc w:val="center"/>
              <w:rPr>
                <w:rFonts w:ascii="ＭＳ Ｐゴシック" w:eastAsia="ＭＳ Ｐゴシック" w:hAnsi="ＭＳ Ｐゴシック" w:cs="Times New Roman"/>
                <w:b/>
                <w:color w:val="FF0000"/>
                <w:szCs w:val="21"/>
              </w:rPr>
            </w:pPr>
          </w:p>
        </w:tc>
        <w:tc>
          <w:tcPr>
            <w:tcW w:w="2693" w:type="dxa"/>
            <w:tcBorders>
              <w:top w:val="single" w:sz="4" w:space="0" w:color="auto"/>
              <w:left w:val="single" w:sz="4" w:space="0" w:color="auto"/>
              <w:bottom w:val="single" w:sz="4" w:space="0" w:color="auto"/>
              <w:right w:val="single" w:sz="4" w:space="0" w:color="auto"/>
            </w:tcBorders>
          </w:tcPr>
          <w:p w14:paraId="399234AB" w14:textId="77777777" w:rsidR="003739D9" w:rsidRPr="00BE34C5" w:rsidRDefault="003739D9" w:rsidP="003739D9">
            <w:pPr>
              <w:rPr>
                <w:rFonts w:ascii="ＭＳ Ｐゴシック" w:eastAsia="ＭＳ Ｐゴシック" w:hAnsi="ＭＳ Ｐゴシック" w:cs="Times New Roman"/>
                <w:b/>
                <w:color w:val="FF0000"/>
                <w:szCs w:val="21"/>
              </w:rPr>
            </w:pPr>
          </w:p>
        </w:tc>
      </w:tr>
    </w:tbl>
    <w:p w14:paraId="1D732200" w14:textId="574413C8" w:rsidR="003739D9" w:rsidRPr="00BE34C5" w:rsidRDefault="00463799" w:rsidP="003739D9">
      <w:pPr>
        <w:autoSpaceDE w:val="0"/>
        <w:autoSpaceDN w:val="0"/>
        <w:adjustRightInd w:val="0"/>
        <w:jc w:val="left"/>
        <w:rPr>
          <w:rFonts w:ascii="ＭＳ Ｐゴシック" w:eastAsia="ＭＳ Ｐゴシック" w:hAnsi="ＭＳ Ｐゴシック" w:cs="ＭＳ明朝"/>
          <w:kern w:val="0"/>
          <w:szCs w:val="21"/>
          <w14:ligatures w14:val="none"/>
        </w:rPr>
      </w:pPr>
      <w:r>
        <w:rPr>
          <w:rFonts w:ascii="ＭＳ Ｐゴシック" w:eastAsia="ＭＳ Ｐゴシック" w:hAnsi="ＭＳ Ｐゴシック" w:cs="ＭＳ明朝" w:hint="eastAsia"/>
          <w:kern w:val="0"/>
          <w:szCs w:val="21"/>
          <w14:ligatures w14:val="none"/>
        </w:rPr>
        <w:t>（2）</w:t>
      </w:r>
      <w:r w:rsidR="003739D9" w:rsidRPr="00BE34C5">
        <w:rPr>
          <w:rFonts w:ascii="ＭＳ Ｐゴシック" w:eastAsia="ＭＳ Ｐゴシック" w:hAnsi="ＭＳ Ｐゴシック" w:cs="ＭＳ明朝" w:hint="eastAsia"/>
          <w:kern w:val="0"/>
          <w:szCs w:val="21"/>
          <w14:ligatures w14:val="none"/>
        </w:rPr>
        <w:t>中分類</w:t>
      </w:r>
    </w:p>
    <w:p w14:paraId="64EC1770" w14:textId="0FB5600C" w:rsidR="003739D9" w:rsidRDefault="003739D9" w:rsidP="003739D9">
      <w:pPr>
        <w:ind w:leftChars="100" w:left="210"/>
        <w:rPr>
          <w:rFonts w:ascii="ＭＳ Ｐゴシック" w:eastAsia="ＭＳ Ｐゴシック" w:hAnsi="ＭＳ Ｐゴシック" w:cs="Times New Roman"/>
          <w:szCs w:val="21"/>
          <w14:ligatures w14:val="none"/>
        </w:rPr>
      </w:pPr>
      <w:r w:rsidRPr="00BE34C5">
        <w:rPr>
          <w:rFonts w:ascii="ＭＳ Ｐゴシック" w:eastAsia="ＭＳ Ｐゴシック" w:hAnsi="ＭＳ Ｐゴシック" w:cs="Times New Roman" w:hint="eastAsia"/>
          <w:szCs w:val="21"/>
          <w14:ligatures w14:val="none"/>
        </w:rPr>
        <w:t>尿・糞便等検査 【A】</w:t>
      </w:r>
    </w:p>
    <w:p w14:paraId="17730B21" w14:textId="77777777" w:rsidR="001D75C1" w:rsidRPr="00325847" w:rsidRDefault="001D75C1" w:rsidP="001D75C1">
      <w:pPr>
        <w:ind w:leftChars="100" w:left="210"/>
        <w:rPr>
          <w:rFonts w:ascii="ＭＳ Ｐゴシック" w:eastAsia="ＭＳ Ｐゴシック" w:hAnsi="ＭＳ Ｐゴシック" w:cs="Times New Roman"/>
          <w:color w:val="000000" w:themeColor="text1"/>
          <w:szCs w:val="21"/>
          <w14:ligatures w14:val="none"/>
        </w:rPr>
      </w:pPr>
      <w:r w:rsidRPr="00325847">
        <w:rPr>
          <w:rFonts w:ascii="ＭＳ Ｐゴシック" w:eastAsia="ＭＳ Ｐゴシック" w:hAnsi="ＭＳ Ｐゴシック" w:cs="Times New Roman" w:hint="eastAsia"/>
          <w:color w:val="000000" w:themeColor="text1"/>
          <w:szCs w:val="21"/>
          <w14:ligatures w14:val="none"/>
        </w:rPr>
        <w:t>生体から排出または採取される尿、糞便、体腔液などを材料（＝検体）とし、物理的・化学的・形態学的手法を用いて分析または観察する検査を指す。</w:t>
      </w:r>
    </w:p>
    <w:p w14:paraId="3E45CC97" w14:textId="337EA2D1" w:rsidR="001D75C1" w:rsidRPr="00325847" w:rsidRDefault="001D75C1" w:rsidP="001D75C1">
      <w:pPr>
        <w:ind w:leftChars="100" w:left="210"/>
        <w:rPr>
          <w:rFonts w:ascii="ＭＳ Ｐゴシック" w:eastAsia="ＭＳ Ｐゴシック" w:hAnsi="ＭＳ Ｐゴシック" w:cs="Times New Roman"/>
          <w:color w:val="000000" w:themeColor="text1"/>
          <w:szCs w:val="21"/>
          <w14:ligatures w14:val="none"/>
        </w:rPr>
      </w:pPr>
      <w:r w:rsidRPr="00325847">
        <w:rPr>
          <w:rFonts w:ascii="ＭＳ Ｐゴシック" w:eastAsia="ＭＳ Ｐゴシック" w:hAnsi="ＭＳ Ｐゴシック" w:cs="Times New Roman" w:hint="eastAsia"/>
          <w:color w:val="000000" w:themeColor="text1"/>
          <w:szCs w:val="21"/>
          <w14:ligatures w14:val="none"/>
        </w:rPr>
        <w:t>※尿・体腔液など、材料を問わず化学成分（例：蛋白、アルブミンなど）の測定物は「</w:t>
      </w:r>
      <w:r w:rsidRPr="00325847">
        <w:rPr>
          <w:rFonts w:ascii="ＭＳ Ｐゴシック" w:eastAsia="ＭＳ Ｐゴシック" w:hAnsi="ＭＳ Ｐゴシック" w:cs="Times New Roman"/>
          <w:color w:val="000000" w:themeColor="text1"/>
          <w:szCs w:val="21"/>
          <w14:ligatures w14:val="none"/>
        </w:rPr>
        <w:t>C：生化学的検査」に区分される。</w:t>
      </w:r>
    </w:p>
    <w:tbl>
      <w:tblPr>
        <w:tblStyle w:val="aa"/>
        <w:tblW w:w="8290" w:type="dxa"/>
        <w:tblInd w:w="210" w:type="dxa"/>
        <w:tblLook w:val="04A0" w:firstRow="1" w:lastRow="0" w:firstColumn="1" w:lastColumn="0" w:noHBand="0" w:noVBand="1"/>
      </w:tblPr>
      <w:tblGrid>
        <w:gridCol w:w="1275"/>
        <w:gridCol w:w="993"/>
        <w:gridCol w:w="6022"/>
      </w:tblGrid>
      <w:tr w:rsidR="00325847" w:rsidRPr="00325847" w14:paraId="4C474960" w14:textId="77777777" w:rsidTr="003739D9">
        <w:tc>
          <w:tcPr>
            <w:tcW w:w="1275" w:type="dxa"/>
            <w:tcBorders>
              <w:top w:val="single" w:sz="4" w:space="0" w:color="auto"/>
              <w:left w:val="single" w:sz="4" w:space="0" w:color="auto"/>
              <w:bottom w:val="single" w:sz="4" w:space="0" w:color="auto"/>
              <w:right w:val="single" w:sz="4" w:space="0" w:color="auto"/>
            </w:tcBorders>
            <w:shd w:val="clear" w:color="auto" w:fill="D9E2F3"/>
            <w:hideMark/>
          </w:tcPr>
          <w:p w14:paraId="504C21CB" w14:textId="77777777" w:rsidR="003739D9" w:rsidRPr="00325847" w:rsidRDefault="003739D9" w:rsidP="003739D9">
            <w:pPr>
              <w:jc w:val="cente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先頭１桁目</w:t>
            </w:r>
          </w:p>
        </w:tc>
        <w:tc>
          <w:tcPr>
            <w:tcW w:w="993" w:type="dxa"/>
            <w:tcBorders>
              <w:top w:val="single" w:sz="4" w:space="0" w:color="auto"/>
              <w:left w:val="single" w:sz="4" w:space="0" w:color="auto"/>
              <w:bottom w:val="single" w:sz="4" w:space="0" w:color="auto"/>
              <w:right w:val="single" w:sz="4" w:space="0" w:color="auto"/>
            </w:tcBorders>
            <w:shd w:val="clear" w:color="auto" w:fill="D9E2F3"/>
            <w:hideMark/>
          </w:tcPr>
          <w:p w14:paraId="13B93720" w14:textId="77777777" w:rsidR="003739D9" w:rsidRPr="00325847" w:rsidRDefault="003739D9" w:rsidP="003739D9">
            <w:pPr>
              <w:jc w:val="cente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2桁目</w:t>
            </w:r>
          </w:p>
        </w:tc>
        <w:tc>
          <w:tcPr>
            <w:tcW w:w="6022" w:type="dxa"/>
            <w:tcBorders>
              <w:top w:val="single" w:sz="4" w:space="0" w:color="auto"/>
              <w:left w:val="single" w:sz="4" w:space="0" w:color="auto"/>
              <w:bottom w:val="single" w:sz="4" w:space="0" w:color="auto"/>
              <w:right w:val="single" w:sz="4" w:space="0" w:color="auto"/>
            </w:tcBorders>
            <w:shd w:val="clear" w:color="auto" w:fill="D9E2F3"/>
            <w:hideMark/>
          </w:tcPr>
          <w:p w14:paraId="438479F3" w14:textId="77777777" w:rsidR="003739D9" w:rsidRPr="00325847" w:rsidRDefault="003739D9" w:rsidP="003739D9">
            <w:pPr>
              <w:jc w:val="cente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中分類</w:t>
            </w:r>
          </w:p>
        </w:tc>
      </w:tr>
      <w:tr w:rsidR="00325847" w:rsidRPr="00325847" w14:paraId="2F8B9157" w14:textId="77777777" w:rsidTr="00AC2A0F">
        <w:tc>
          <w:tcPr>
            <w:tcW w:w="1275" w:type="dxa"/>
            <w:tcBorders>
              <w:top w:val="single" w:sz="4" w:space="0" w:color="auto"/>
              <w:left w:val="single" w:sz="4" w:space="0" w:color="auto"/>
              <w:bottom w:val="dashSmallGap" w:sz="4" w:space="0" w:color="auto"/>
              <w:right w:val="single" w:sz="4" w:space="0" w:color="auto"/>
            </w:tcBorders>
            <w:hideMark/>
          </w:tcPr>
          <w:p w14:paraId="65D6C981" w14:textId="77777777" w:rsidR="003739D9" w:rsidRPr="00325847" w:rsidRDefault="003739D9" w:rsidP="003739D9">
            <w:pPr>
              <w:jc w:val="cente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A</w:t>
            </w:r>
          </w:p>
        </w:tc>
        <w:tc>
          <w:tcPr>
            <w:tcW w:w="993" w:type="dxa"/>
            <w:tcBorders>
              <w:top w:val="single" w:sz="4" w:space="0" w:color="auto"/>
              <w:left w:val="single" w:sz="4" w:space="0" w:color="auto"/>
              <w:bottom w:val="dashSmallGap" w:sz="4" w:space="0" w:color="auto"/>
              <w:right w:val="single" w:sz="4" w:space="0" w:color="auto"/>
            </w:tcBorders>
            <w:hideMark/>
          </w:tcPr>
          <w:p w14:paraId="7BFD4DB3" w14:textId="77777777" w:rsidR="003739D9" w:rsidRPr="00325847" w:rsidRDefault="003739D9" w:rsidP="003739D9">
            <w:pPr>
              <w:jc w:val="cente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1</w:t>
            </w:r>
          </w:p>
        </w:tc>
        <w:tc>
          <w:tcPr>
            <w:tcW w:w="6022" w:type="dxa"/>
            <w:tcBorders>
              <w:top w:val="single" w:sz="4" w:space="0" w:color="auto"/>
              <w:left w:val="single" w:sz="4" w:space="0" w:color="auto"/>
              <w:bottom w:val="dashSmallGap" w:sz="4" w:space="0" w:color="auto"/>
              <w:right w:val="single" w:sz="4" w:space="0" w:color="auto"/>
            </w:tcBorders>
            <w:hideMark/>
          </w:tcPr>
          <w:p w14:paraId="3F9AC530" w14:textId="77777777" w:rsidR="003739D9" w:rsidRPr="00325847" w:rsidRDefault="003739D9" w:rsidP="003739D9">
            <w:pP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尿一般検査</w:t>
            </w:r>
          </w:p>
        </w:tc>
      </w:tr>
      <w:tr w:rsidR="003739D9" w:rsidRPr="00325847" w14:paraId="29D4A1CA" w14:textId="77777777" w:rsidTr="00AC2A0F">
        <w:tc>
          <w:tcPr>
            <w:tcW w:w="1275" w:type="dxa"/>
            <w:tcBorders>
              <w:top w:val="dashSmallGap" w:sz="4" w:space="0" w:color="auto"/>
              <w:left w:val="dashSmallGap" w:sz="4" w:space="0" w:color="auto"/>
              <w:bottom w:val="single" w:sz="4" w:space="0" w:color="auto"/>
              <w:right w:val="single" w:sz="4" w:space="0" w:color="auto"/>
            </w:tcBorders>
          </w:tcPr>
          <w:p w14:paraId="18537459" w14:textId="77777777" w:rsidR="003739D9" w:rsidRPr="00325847" w:rsidRDefault="003739D9" w:rsidP="003739D9">
            <w:pPr>
              <w:jc w:val="center"/>
              <w:rPr>
                <w:rFonts w:ascii="ＭＳ Ｐゴシック" w:eastAsia="ＭＳ Ｐゴシック" w:hAnsi="ＭＳ Ｐゴシック" w:cs="Times New Roman"/>
                <w:color w:val="000000" w:themeColor="text1"/>
                <w:szCs w:val="21"/>
              </w:rPr>
            </w:pPr>
          </w:p>
        </w:tc>
        <w:tc>
          <w:tcPr>
            <w:tcW w:w="993" w:type="dxa"/>
            <w:tcBorders>
              <w:top w:val="dashSmallGap" w:sz="4" w:space="0" w:color="auto"/>
              <w:left w:val="single" w:sz="4" w:space="0" w:color="auto"/>
              <w:bottom w:val="single" w:sz="4" w:space="0" w:color="auto"/>
              <w:right w:val="single" w:sz="4" w:space="0" w:color="auto"/>
            </w:tcBorders>
            <w:hideMark/>
          </w:tcPr>
          <w:p w14:paraId="54A34795" w14:textId="77777777" w:rsidR="003739D9" w:rsidRPr="00325847" w:rsidRDefault="003739D9" w:rsidP="003739D9">
            <w:pPr>
              <w:jc w:val="cente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2</w:t>
            </w:r>
          </w:p>
        </w:tc>
        <w:tc>
          <w:tcPr>
            <w:tcW w:w="6022" w:type="dxa"/>
            <w:tcBorders>
              <w:top w:val="dashSmallGap" w:sz="4" w:space="0" w:color="auto"/>
              <w:left w:val="single" w:sz="4" w:space="0" w:color="auto"/>
              <w:bottom w:val="single" w:sz="4" w:space="0" w:color="auto"/>
              <w:right w:val="dashSmallGap" w:sz="4" w:space="0" w:color="auto"/>
            </w:tcBorders>
            <w:hideMark/>
          </w:tcPr>
          <w:p w14:paraId="16FE0363" w14:textId="77777777" w:rsidR="003739D9" w:rsidRPr="00325847" w:rsidRDefault="003739D9" w:rsidP="003739D9">
            <w:pP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糞便検査</w:t>
            </w:r>
          </w:p>
        </w:tc>
      </w:tr>
    </w:tbl>
    <w:p w14:paraId="5D4F9E65" w14:textId="77777777" w:rsidR="003739D9" w:rsidRPr="00325847" w:rsidRDefault="003739D9" w:rsidP="003739D9">
      <w:pPr>
        <w:ind w:leftChars="100" w:left="210"/>
        <w:rPr>
          <w:rFonts w:ascii="ＭＳ Ｐゴシック" w:eastAsia="ＭＳ Ｐゴシック" w:hAnsi="ＭＳ Ｐゴシック" w:cs="Times New Roman"/>
          <w:color w:val="000000" w:themeColor="text1"/>
          <w:szCs w:val="21"/>
          <w14:ligatures w14:val="none"/>
        </w:rPr>
      </w:pPr>
    </w:p>
    <w:p w14:paraId="527C64A1" w14:textId="0008EDC2" w:rsidR="003739D9" w:rsidRPr="00325847" w:rsidRDefault="003739D9" w:rsidP="003739D9">
      <w:pPr>
        <w:ind w:leftChars="100" w:left="210"/>
        <w:rPr>
          <w:rFonts w:ascii="ＭＳ Ｐゴシック" w:eastAsia="ＭＳ Ｐゴシック" w:hAnsi="ＭＳ Ｐゴシック" w:cs="Times New Roman"/>
          <w:color w:val="000000" w:themeColor="text1"/>
          <w:szCs w:val="21"/>
          <w14:ligatures w14:val="none"/>
        </w:rPr>
      </w:pPr>
      <w:r w:rsidRPr="00325847">
        <w:rPr>
          <w:rFonts w:ascii="ＭＳ Ｐゴシック" w:eastAsia="ＭＳ Ｐゴシック" w:hAnsi="ＭＳ Ｐゴシック" w:cs="Times New Roman" w:hint="eastAsia"/>
          <w:color w:val="000000" w:themeColor="text1"/>
          <w:szCs w:val="21"/>
          <w14:ligatures w14:val="none"/>
        </w:rPr>
        <w:t>血液学的検査 【B】</w:t>
      </w:r>
    </w:p>
    <w:p w14:paraId="345A4E8D" w14:textId="3A83CAB7" w:rsidR="001D75C1" w:rsidRPr="00325847" w:rsidRDefault="002D0AF7" w:rsidP="003739D9">
      <w:pPr>
        <w:ind w:leftChars="100" w:left="210"/>
        <w:rPr>
          <w:rFonts w:ascii="ＭＳ Ｐゴシック" w:eastAsia="ＭＳ Ｐゴシック" w:hAnsi="ＭＳ Ｐゴシック" w:cs="Times New Roman"/>
          <w:color w:val="000000" w:themeColor="text1"/>
          <w:szCs w:val="21"/>
          <w14:ligatures w14:val="none"/>
        </w:rPr>
      </w:pPr>
      <w:r w:rsidRPr="00325847">
        <w:rPr>
          <w:rFonts w:ascii="ＭＳ Ｐゴシック" w:eastAsia="ＭＳ Ｐゴシック" w:hAnsi="ＭＳ Ｐゴシック" w:cs="Times New Roman" w:hint="eastAsia"/>
          <w:color w:val="000000" w:themeColor="text1"/>
          <w:szCs w:val="21"/>
          <w14:ligatures w14:val="none"/>
        </w:rPr>
        <w:t>末梢血一般検査（白血球数・赤血球数・血小板数・ヘモグロビン値・ヘマトクリット値など）、形態学的検査（末梢血塗抹標本・骨髄像など）、凝固・線溶系検査、赤血球沈降速度（血沈）、血小板凝集能など、血液の性状を評価する検査を指す。</w:t>
      </w:r>
    </w:p>
    <w:tbl>
      <w:tblPr>
        <w:tblStyle w:val="aa"/>
        <w:tblW w:w="8290" w:type="dxa"/>
        <w:tblInd w:w="210" w:type="dxa"/>
        <w:tblLook w:val="04A0" w:firstRow="1" w:lastRow="0" w:firstColumn="1" w:lastColumn="0" w:noHBand="0" w:noVBand="1"/>
      </w:tblPr>
      <w:tblGrid>
        <w:gridCol w:w="1275"/>
        <w:gridCol w:w="993"/>
        <w:gridCol w:w="6022"/>
      </w:tblGrid>
      <w:tr w:rsidR="00325847" w:rsidRPr="00325847" w14:paraId="121D0610" w14:textId="77777777" w:rsidTr="003739D9">
        <w:tc>
          <w:tcPr>
            <w:tcW w:w="1275" w:type="dxa"/>
            <w:tcBorders>
              <w:top w:val="single" w:sz="4" w:space="0" w:color="auto"/>
              <w:left w:val="single" w:sz="4" w:space="0" w:color="auto"/>
              <w:bottom w:val="single" w:sz="4" w:space="0" w:color="auto"/>
              <w:right w:val="single" w:sz="4" w:space="0" w:color="auto"/>
            </w:tcBorders>
            <w:shd w:val="clear" w:color="auto" w:fill="D9E2F3"/>
            <w:hideMark/>
          </w:tcPr>
          <w:p w14:paraId="092D4976" w14:textId="77777777" w:rsidR="003739D9" w:rsidRPr="00325847" w:rsidRDefault="003739D9" w:rsidP="003739D9">
            <w:pPr>
              <w:jc w:val="cente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先頭１桁目</w:t>
            </w:r>
          </w:p>
        </w:tc>
        <w:tc>
          <w:tcPr>
            <w:tcW w:w="993" w:type="dxa"/>
            <w:tcBorders>
              <w:top w:val="single" w:sz="4" w:space="0" w:color="auto"/>
              <w:left w:val="single" w:sz="4" w:space="0" w:color="auto"/>
              <w:bottom w:val="single" w:sz="4" w:space="0" w:color="auto"/>
              <w:right w:val="single" w:sz="4" w:space="0" w:color="auto"/>
            </w:tcBorders>
            <w:shd w:val="clear" w:color="auto" w:fill="D9E2F3"/>
            <w:hideMark/>
          </w:tcPr>
          <w:p w14:paraId="2967E698" w14:textId="77777777" w:rsidR="003739D9" w:rsidRPr="00325847" w:rsidRDefault="003739D9" w:rsidP="003739D9">
            <w:pPr>
              <w:jc w:val="cente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2桁目</w:t>
            </w:r>
          </w:p>
        </w:tc>
        <w:tc>
          <w:tcPr>
            <w:tcW w:w="6022" w:type="dxa"/>
            <w:tcBorders>
              <w:top w:val="single" w:sz="4" w:space="0" w:color="auto"/>
              <w:left w:val="single" w:sz="4" w:space="0" w:color="auto"/>
              <w:bottom w:val="single" w:sz="4" w:space="0" w:color="auto"/>
              <w:right w:val="single" w:sz="4" w:space="0" w:color="auto"/>
            </w:tcBorders>
            <w:shd w:val="clear" w:color="auto" w:fill="D9E2F3"/>
            <w:hideMark/>
          </w:tcPr>
          <w:p w14:paraId="12062DF0" w14:textId="77777777" w:rsidR="003739D9" w:rsidRPr="00325847" w:rsidRDefault="003739D9" w:rsidP="003739D9">
            <w:pPr>
              <w:jc w:val="cente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中分類</w:t>
            </w:r>
          </w:p>
        </w:tc>
      </w:tr>
      <w:tr w:rsidR="003739D9" w:rsidRPr="00BE34C5" w14:paraId="24DB7E2B" w14:textId="77777777" w:rsidTr="00AC2A0F">
        <w:tc>
          <w:tcPr>
            <w:tcW w:w="1275" w:type="dxa"/>
            <w:tcBorders>
              <w:top w:val="single" w:sz="4" w:space="0" w:color="auto"/>
              <w:left w:val="single" w:sz="4" w:space="0" w:color="auto"/>
              <w:bottom w:val="nil"/>
              <w:right w:val="single" w:sz="4" w:space="0" w:color="auto"/>
            </w:tcBorders>
            <w:hideMark/>
          </w:tcPr>
          <w:p w14:paraId="7E7E5E4A" w14:textId="77777777" w:rsidR="003739D9" w:rsidRPr="00BE34C5" w:rsidRDefault="003739D9" w:rsidP="003739D9">
            <w:pPr>
              <w:jc w:val="center"/>
              <w:rPr>
                <w:rFonts w:ascii="ＭＳ Ｐゴシック" w:eastAsia="ＭＳ Ｐゴシック" w:hAnsi="ＭＳ Ｐゴシック" w:cs="Times New Roman"/>
                <w:szCs w:val="21"/>
              </w:rPr>
            </w:pPr>
            <w:r w:rsidRPr="00BE34C5">
              <w:rPr>
                <w:rFonts w:ascii="ＭＳ Ｐゴシック" w:eastAsia="ＭＳ Ｐゴシック" w:hAnsi="ＭＳ Ｐゴシック" w:cs="Times New Roman" w:hint="eastAsia"/>
                <w:szCs w:val="21"/>
              </w:rPr>
              <w:t>B</w:t>
            </w:r>
          </w:p>
        </w:tc>
        <w:tc>
          <w:tcPr>
            <w:tcW w:w="993" w:type="dxa"/>
            <w:tcBorders>
              <w:top w:val="single" w:sz="4" w:space="0" w:color="auto"/>
              <w:left w:val="single" w:sz="4" w:space="0" w:color="auto"/>
              <w:bottom w:val="nil"/>
              <w:right w:val="single" w:sz="4" w:space="0" w:color="auto"/>
            </w:tcBorders>
            <w:hideMark/>
          </w:tcPr>
          <w:p w14:paraId="50F42BDA" w14:textId="77777777" w:rsidR="003739D9" w:rsidRPr="00BE34C5" w:rsidRDefault="003739D9" w:rsidP="003739D9">
            <w:pPr>
              <w:jc w:val="center"/>
              <w:rPr>
                <w:rFonts w:ascii="ＭＳ Ｐゴシック" w:eastAsia="ＭＳ Ｐゴシック" w:hAnsi="ＭＳ Ｐゴシック" w:cs="Times New Roman"/>
                <w:szCs w:val="21"/>
              </w:rPr>
            </w:pPr>
            <w:r w:rsidRPr="00BE34C5">
              <w:rPr>
                <w:rFonts w:ascii="ＭＳ Ｐゴシック" w:eastAsia="ＭＳ Ｐゴシック" w:hAnsi="ＭＳ Ｐゴシック" w:cs="Times New Roman" w:hint="eastAsia"/>
                <w:szCs w:val="21"/>
              </w:rPr>
              <w:t>1</w:t>
            </w:r>
          </w:p>
        </w:tc>
        <w:tc>
          <w:tcPr>
            <w:tcW w:w="6022" w:type="dxa"/>
            <w:tcBorders>
              <w:top w:val="single" w:sz="4" w:space="0" w:color="auto"/>
              <w:left w:val="single" w:sz="4" w:space="0" w:color="auto"/>
              <w:bottom w:val="nil"/>
              <w:right w:val="single" w:sz="4" w:space="0" w:color="auto"/>
            </w:tcBorders>
            <w:hideMark/>
          </w:tcPr>
          <w:p w14:paraId="4243247C" w14:textId="77777777" w:rsidR="003739D9" w:rsidRPr="00BE34C5" w:rsidRDefault="003739D9" w:rsidP="003739D9">
            <w:pPr>
              <w:rPr>
                <w:rFonts w:ascii="ＭＳ Ｐゴシック" w:eastAsia="ＭＳ Ｐゴシック" w:hAnsi="ＭＳ Ｐゴシック" w:cs="Times New Roman"/>
                <w:szCs w:val="21"/>
              </w:rPr>
            </w:pPr>
            <w:r w:rsidRPr="00BE34C5">
              <w:rPr>
                <w:rFonts w:ascii="ＭＳ Ｐゴシック" w:eastAsia="ＭＳ Ｐゴシック" w:hAnsi="ＭＳ Ｐゴシック" w:cs="Times New Roman" w:hint="eastAsia"/>
                <w:szCs w:val="21"/>
              </w:rPr>
              <w:t>血液一般・形態検査</w:t>
            </w:r>
          </w:p>
        </w:tc>
      </w:tr>
      <w:tr w:rsidR="003739D9" w:rsidRPr="00BE34C5" w14:paraId="7D7E7EC6" w14:textId="77777777" w:rsidTr="00AC2A0F">
        <w:tc>
          <w:tcPr>
            <w:tcW w:w="1275" w:type="dxa"/>
            <w:tcBorders>
              <w:top w:val="nil"/>
              <w:left w:val="single" w:sz="4" w:space="0" w:color="auto"/>
              <w:bottom w:val="nil"/>
              <w:right w:val="single" w:sz="4" w:space="0" w:color="auto"/>
            </w:tcBorders>
          </w:tcPr>
          <w:p w14:paraId="1383F84A" w14:textId="77777777" w:rsidR="003739D9" w:rsidRPr="00BE34C5" w:rsidRDefault="003739D9" w:rsidP="003739D9">
            <w:pPr>
              <w:jc w:val="center"/>
              <w:rPr>
                <w:rFonts w:ascii="ＭＳ Ｐゴシック" w:eastAsia="ＭＳ Ｐゴシック" w:hAnsi="ＭＳ Ｐゴシック" w:cs="Times New Roman"/>
                <w:szCs w:val="21"/>
              </w:rPr>
            </w:pPr>
          </w:p>
        </w:tc>
        <w:tc>
          <w:tcPr>
            <w:tcW w:w="993" w:type="dxa"/>
            <w:tcBorders>
              <w:top w:val="nil"/>
              <w:left w:val="single" w:sz="4" w:space="0" w:color="auto"/>
              <w:bottom w:val="nil"/>
              <w:right w:val="single" w:sz="4" w:space="0" w:color="auto"/>
            </w:tcBorders>
            <w:hideMark/>
          </w:tcPr>
          <w:p w14:paraId="48D8D8FE" w14:textId="77777777" w:rsidR="003739D9" w:rsidRPr="00BE34C5" w:rsidRDefault="003739D9" w:rsidP="003739D9">
            <w:pPr>
              <w:jc w:val="center"/>
              <w:rPr>
                <w:rFonts w:ascii="ＭＳ Ｐゴシック" w:eastAsia="ＭＳ Ｐゴシック" w:hAnsi="ＭＳ Ｐゴシック" w:cs="Times New Roman"/>
                <w:szCs w:val="21"/>
              </w:rPr>
            </w:pPr>
            <w:r w:rsidRPr="00BE34C5">
              <w:rPr>
                <w:rFonts w:ascii="ＭＳ Ｐゴシック" w:eastAsia="ＭＳ Ｐゴシック" w:hAnsi="ＭＳ Ｐゴシック" w:cs="Times New Roman" w:hint="eastAsia"/>
                <w:szCs w:val="21"/>
              </w:rPr>
              <w:t>2</w:t>
            </w:r>
          </w:p>
        </w:tc>
        <w:tc>
          <w:tcPr>
            <w:tcW w:w="6022" w:type="dxa"/>
            <w:tcBorders>
              <w:top w:val="nil"/>
              <w:left w:val="single" w:sz="4" w:space="0" w:color="auto"/>
              <w:bottom w:val="nil"/>
              <w:right w:val="single" w:sz="4" w:space="0" w:color="auto"/>
            </w:tcBorders>
            <w:hideMark/>
          </w:tcPr>
          <w:p w14:paraId="42096542" w14:textId="77777777" w:rsidR="003739D9" w:rsidRPr="00BE34C5" w:rsidRDefault="003739D9" w:rsidP="003739D9">
            <w:pPr>
              <w:rPr>
                <w:rFonts w:ascii="ＭＳ Ｐゴシック" w:eastAsia="ＭＳ Ｐゴシック" w:hAnsi="ＭＳ Ｐゴシック" w:cs="Times New Roman"/>
                <w:szCs w:val="21"/>
              </w:rPr>
            </w:pPr>
            <w:r w:rsidRPr="00BE34C5">
              <w:rPr>
                <w:rFonts w:ascii="ＭＳ Ｐゴシック" w:eastAsia="ＭＳ Ｐゴシック" w:hAnsi="ＭＳ Ｐゴシック" w:cs="Times New Roman" w:hint="eastAsia"/>
                <w:szCs w:val="21"/>
              </w:rPr>
              <w:t>凝固・線溶関連検査</w:t>
            </w:r>
          </w:p>
        </w:tc>
      </w:tr>
      <w:tr w:rsidR="003739D9" w:rsidRPr="00BE34C5" w14:paraId="3FDF59AF" w14:textId="77777777" w:rsidTr="00AC2A0F">
        <w:tc>
          <w:tcPr>
            <w:tcW w:w="1275" w:type="dxa"/>
            <w:tcBorders>
              <w:top w:val="nil"/>
              <w:left w:val="single" w:sz="4" w:space="0" w:color="auto"/>
              <w:bottom w:val="single" w:sz="4" w:space="0" w:color="auto"/>
              <w:right w:val="single" w:sz="4" w:space="0" w:color="auto"/>
            </w:tcBorders>
          </w:tcPr>
          <w:p w14:paraId="78D25E0C" w14:textId="77777777" w:rsidR="003739D9" w:rsidRPr="00BE34C5" w:rsidRDefault="003739D9" w:rsidP="003739D9">
            <w:pPr>
              <w:jc w:val="center"/>
              <w:rPr>
                <w:rFonts w:ascii="ＭＳ Ｐゴシック" w:eastAsia="ＭＳ Ｐゴシック" w:hAnsi="ＭＳ Ｐゴシック" w:cs="Times New Roman"/>
                <w:szCs w:val="21"/>
              </w:rPr>
            </w:pPr>
          </w:p>
        </w:tc>
        <w:tc>
          <w:tcPr>
            <w:tcW w:w="993" w:type="dxa"/>
            <w:tcBorders>
              <w:top w:val="nil"/>
              <w:left w:val="single" w:sz="4" w:space="0" w:color="auto"/>
              <w:bottom w:val="single" w:sz="4" w:space="0" w:color="auto"/>
              <w:right w:val="single" w:sz="4" w:space="0" w:color="auto"/>
            </w:tcBorders>
            <w:hideMark/>
          </w:tcPr>
          <w:p w14:paraId="396EF6C2" w14:textId="77777777" w:rsidR="003739D9" w:rsidRPr="00BE34C5" w:rsidRDefault="003739D9" w:rsidP="003739D9">
            <w:pPr>
              <w:jc w:val="center"/>
              <w:rPr>
                <w:rFonts w:ascii="ＭＳ Ｐゴシック" w:eastAsia="ＭＳ Ｐゴシック" w:hAnsi="ＭＳ Ｐゴシック" w:cs="Times New Roman"/>
                <w:szCs w:val="21"/>
              </w:rPr>
            </w:pPr>
            <w:r w:rsidRPr="00BE34C5">
              <w:rPr>
                <w:rFonts w:ascii="ＭＳ Ｐゴシック" w:eastAsia="ＭＳ Ｐゴシック" w:hAnsi="ＭＳ Ｐゴシック" w:cs="Times New Roman" w:hint="eastAsia"/>
                <w:szCs w:val="21"/>
              </w:rPr>
              <w:t>3</w:t>
            </w:r>
          </w:p>
        </w:tc>
        <w:tc>
          <w:tcPr>
            <w:tcW w:w="6022" w:type="dxa"/>
            <w:tcBorders>
              <w:top w:val="nil"/>
              <w:left w:val="single" w:sz="4" w:space="0" w:color="auto"/>
              <w:bottom w:val="single" w:sz="4" w:space="0" w:color="auto"/>
              <w:right w:val="single" w:sz="4" w:space="0" w:color="auto"/>
            </w:tcBorders>
            <w:hideMark/>
          </w:tcPr>
          <w:p w14:paraId="70FD48D0" w14:textId="77777777" w:rsidR="003739D9" w:rsidRPr="00BE34C5" w:rsidRDefault="003739D9" w:rsidP="003739D9">
            <w:pPr>
              <w:rPr>
                <w:rFonts w:ascii="ＭＳ Ｐゴシック" w:eastAsia="ＭＳ Ｐゴシック" w:hAnsi="ＭＳ Ｐゴシック" w:cs="Times New Roman"/>
                <w:szCs w:val="21"/>
              </w:rPr>
            </w:pPr>
            <w:r w:rsidRPr="00BE34C5">
              <w:rPr>
                <w:rFonts w:ascii="ＭＳ Ｐゴシック" w:eastAsia="ＭＳ Ｐゴシック" w:hAnsi="ＭＳ Ｐゴシック" w:cs="Times New Roman" w:hint="eastAsia"/>
                <w:szCs w:val="21"/>
              </w:rPr>
              <w:t>血液学的検査/血液化学検査（赤血球酵素を除く）</w:t>
            </w:r>
          </w:p>
        </w:tc>
      </w:tr>
    </w:tbl>
    <w:p w14:paraId="76806DCE" w14:textId="77777777" w:rsidR="003739D9" w:rsidRPr="00BE34C5" w:rsidRDefault="003739D9" w:rsidP="003739D9">
      <w:pPr>
        <w:ind w:leftChars="100" w:left="210"/>
        <w:rPr>
          <w:rFonts w:ascii="ＭＳ Ｐゴシック" w:eastAsia="ＭＳ Ｐゴシック" w:hAnsi="ＭＳ Ｐゴシック" w:cs="Times New Roman"/>
          <w:szCs w:val="21"/>
          <w14:ligatures w14:val="none"/>
        </w:rPr>
      </w:pPr>
    </w:p>
    <w:p w14:paraId="380172DE" w14:textId="342EFBD7" w:rsidR="003739D9" w:rsidRDefault="003739D9" w:rsidP="003739D9">
      <w:pPr>
        <w:ind w:leftChars="100" w:left="210"/>
        <w:rPr>
          <w:rFonts w:ascii="ＭＳ Ｐゴシック" w:eastAsia="ＭＳ Ｐゴシック" w:hAnsi="ＭＳ Ｐゴシック" w:cs="Times New Roman"/>
          <w:szCs w:val="21"/>
          <w14:ligatures w14:val="none"/>
        </w:rPr>
      </w:pPr>
      <w:r w:rsidRPr="00BE34C5">
        <w:rPr>
          <w:rFonts w:ascii="ＭＳ Ｐゴシック" w:eastAsia="ＭＳ Ｐゴシック" w:hAnsi="ＭＳ Ｐゴシック" w:cs="Times New Roman" w:hint="eastAsia"/>
          <w:szCs w:val="21"/>
          <w14:ligatures w14:val="none"/>
        </w:rPr>
        <w:t>生化学的検査 【C】</w:t>
      </w:r>
    </w:p>
    <w:p w14:paraId="5DC3E7F6" w14:textId="1175A995" w:rsidR="001D75C1" w:rsidRPr="00325847" w:rsidRDefault="001D75C1" w:rsidP="003739D9">
      <w:pPr>
        <w:ind w:leftChars="100" w:left="210"/>
        <w:rPr>
          <w:rFonts w:ascii="ＭＳ Ｐゴシック" w:eastAsia="ＭＳ Ｐゴシック" w:hAnsi="ＭＳ Ｐゴシック" w:cs="Times New Roman"/>
          <w:color w:val="000000" w:themeColor="text1"/>
          <w:szCs w:val="21"/>
          <w14:ligatures w14:val="none"/>
        </w:rPr>
      </w:pPr>
      <w:r w:rsidRPr="00325847">
        <w:rPr>
          <w:rFonts w:ascii="ＭＳ Ｐゴシック" w:eastAsia="ＭＳ Ｐゴシック" w:hAnsi="ＭＳ Ｐゴシック" w:cs="Times New Roman" w:hint="eastAsia"/>
          <w:color w:val="000000" w:themeColor="text1"/>
          <w:szCs w:val="21"/>
          <w14:ligatures w14:val="none"/>
        </w:rPr>
        <w:t>生体内の化学成分を測定対象とした検査を指す。主として、酵素反応などの生化学的反応を利用し、比色法（吸光光度法）や電極法などの物理化学的測定手法により実施されるが、測定対象の性質に応じて、電気泳動法や免疫学的手法など、他の分析原理による検査も含まれる。</w:t>
      </w:r>
    </w:p>
    <w:tbl>
      <w:tblPr>
        <w:tblStyle w:val="aa"/>
        <w:tblW w:w="8290" w:type="dxa"/>
        <w:tblInd w:w="210" w:type="dxa"/>
        <w:tblLook w:val="04A0" w:firstRow="1" w:lastRow="0" w:firstColumn="1" w:lastColumn="0" w:noHBand="0" w:noVBand="1"/>
      </w:tblPr>
      <w:tblGrid>
        <w:gridCol w:w="1275"/>
        <w:gridCol w:w="993"/>
        <w:gridCol w:w="6022"/>
      </w:tblGrid>
      <w:tr w:rsidR="00325847" w:rsidRPr="00325847" w14:paraId="2451E8E2" w14:textId="77777777" w:rsidTr="003739D9">
        <w:tc>
          <w:tcPr>
            <w:tcW w:w="1275" w:type="dxa"/>
            <w:tcBorders>
              <w:top w:val="single" w:sz="4" w:space="0" w:color="auto"/>
              <w:left w:val="single" w:sz="4" w:space="0" w:color="auto"/>
              <w:bottom w:val="single" w:sz="4" w:space="0" w:color="auto"/>
              <w:right w:val="single" w:sz="4" w:space="0" w:color="auto"/>
            </w:tcBorders>
            <w:shd w:val="clear" w:color="auto" w:fill="D9E2F3"/>
            <w:hideMark/>
          </w:tcPr>
          <w:p w14:paraId="2AA09261" w14:textId="77777777" w:rsidR="003739D9" w:rsidRPr="00325847" w:rsidRDefault="003739D9" w:rsidP="003739D9">
            <w:pPr>
              <w:jc w:val="cente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先頭１桁目</w:t>
            </w:r>
          </w:p>
        </w:tc>
        <w:tc>
          <w:tcPr>
            <w:tcW w:w="993" w:type="dxa"/>
            <w:tcBorders>
              <w:top w:val="single" w:sz="4" w:space="0" w:color="auto"/>
              <w:left w:val="single" w:sz="4" w:space="0" w:color="auto"/>
              <w:bottom w:val="single" w:sz="4" w:space="0" w:color="auto"/>
              <w:right w:val="single" w:sz="4" w:space="0" w:color="auto"/>
            </w:tcBorders>
            <w:shd w:val="clear" w:color="auto" w:fill="D9E2F3"/>
            <w:hideMark/>
          </w:tcPr>
          <w:p w14:paraId="6D1C6402" w14:textId="77777777" w:rsidR="003739D9" w:rsidRPr="00325847" w:rsidRDefault="003739D9" w:rsidP="003739D9">
            <w:pPr>
              <w:jc w:val="cente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2桁目</w:t>
            </w:r>
          </w:p>
        </w:tc>
        <w:tc>
          <w:tcPr>
            <w:tcW w:w="6022" w:type="dxa"/>
            <w:tcBorders>
              <w:top w:val="single" w:sz="4" w:space="0" w:color="auto"/>
              <w:left w:val="single" w:sz="4" w:space="0" w:color="auto"/>
              <w:bottom w:val="single" w:sz="4" w:space="0" w:color="auto"/>
              <w:right w:val="single" w:sz="4" w:space="0" w:color="auto"/>
            </w:tcBorders>
            <w:shd w:val="clear" w:color="auto" w:fill="D9E2F3"/>
            <w:hideMark/>
          </w:tcPr>
          <w:p w14:paraId="75359995" w14:textId="77777777" w:rsidR="003739D9" w:rsidRPr="00325847" w:rsidRDefault="003739D9" w:rsidP="003739D9">
            <w:pPr>
              <w:jc w:val="cente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中分類</w:t>
            </w:r>
          </w:p>
        </w:tc>
      </w:tr>
      <w:tr w:rsidR="003739D9" w:rsidRPr="00BE34C5" w14:paraId="64BC4427" w14:textId="77777777" w:rsidTr="00AC2A0F">
        <w:tc>
          <w:tcPr>
            <w:tcW w:w="1275" w:type="dxa"/>
            <w:tcBorders>
              <w:top w:val="single" w:sz="4" w:space="0" w:color="auto"/>
              <w:left w:val="single" w:sz="4" w:space="0" w:color="auto"/>
              <w:bottom w:val="dashSmallGap" w:sz="4" w:space="0" w:color="auto"/>
              <w:right w:val="single" w:sz="4" w:space="0" w:color="auto"/>
            </w:tcBorders>
            <w:hideMark/>
          </w:tcPr>
          <w:p w14:paraId="755FF466" w14:textId="77777777" w:rsidR="003739D9" w:rsidRPr="00BE34C5" w:rsidRDefault="003739D9" w:rsidP="003739D9">
            <w:pPr>
              <w:jc w:val="center"/>
              <w:rPr>
                <w:rFonts w:ascii="ＭＳ Ｐゴシック" w:eastAsia="ＭＳ Ｐゴシック" w:hAnsi="ＭＳ Ｐゴシック" w:cs="Times New Roman"/>
                <w:szCs w:val="21"/>
              </w:rPr>
            </w:pPr>
            <w:r w:rsidRPr="00BE34C5">
              <w:rPr>
                <w:rFonts w:ascii="ＭＳ Ｐゴシック" w:eastAsia="ＭＳ Ｐゴシック" w:hAnsi="ＭＳ Ｐゴシック" w:cs="Times New Roman" w:hint="eastAsia"/>
                <w:szCs w:val="21"/>
              </w:rPr>
              <w:t>C</w:t>
            </w:r>
          </w:p>
        </w:tc>
        <w:tc>
          <w:tcPr>
            <w:tcW w:w="993" w:type="dxa"/>
            <w:tcBorders>
              <w:top w:val="single" w:sz="4" w:space="0" w:color="auto"/>
              <w:left w:val="single" w:sz="4" w:space="0" w:color="auto"/>
              <w:bottom w:val="dashSmallGap" w:sz="4" w:space="0" w:color="auto"/>
              <w:right w:val="single" w:sz="4" w:space="0" w:color="auto"/>
            </w:tcBorders>
            <w:hideMark/>
          </w:tcPr>
          <w:p w14:paraId="7D2FE623" w14:textId="77777777" w:rsidR="003739D9" w:rsidRPr="00BE34C5" w:rsidRDefault="003739D9" w:rsidP="003739D9">
            <w:pPr>
              <w:jc w:val="center"/>
              <w:rPr>
                <w:rFonts w:ascii="ＭＳ Ｐゴシック" w:eastAsia="ＭＳ Ｐゴシック" w:hAnsi="ＭＳ Ｐゴシック" w:cs="Times New Roman"/>
                <w:szCs w:val="21"/>
              </w:rPr>
            </w:pPr>
            <w:r w:rsidRPr="00BE34C5">
              <w:rPr>
                <w:rFonts w:ascii="ＭＳ Ｐゴシック" w:eastAsia="ＭＳ Ｐゴシック" w:hAnsi="ＭＳ Ｐゴシック" w:cs="Times New Roman" w:hint="eastAsia"/>
                <w:szCs w:val="21"/>
              </w:rPr>
              <w:t>1</w:t>
            </w:r>
          </w:p>
        </w:tc>
        <w:tc>
          <w:tcPr>
            <w:tcW w:w="6022" w:type="dxa"/>
            <w:tcBorders>
              <w:top w:val="single" w:sz="4" w:space="0" w:color="auto"/>
              <w:left w:val="single" w:sz="4" w:space="0" w:color="auto"/>
              <w:bottom w:val="dashSmallGap" w:sz="4" w:space="0" w:color="auto"/>
              <w:right w:val="single" w:sz="4" w:space="0" w:color="auto"/>
            </w:tcBorders>
            <w:hideMark/>
          </w:tcPr>
          <w:p w14:paraId="319CBAF0" w14:textId="77777777" w:rsidR="003739D9" w:rsidRPr="00BE34C5" w:rsidRDefault="003739D9" w:rsidP="003739D9">
            <w:pPr>
              <w:rPr>
                <w:rFonts w:ascii="ＭＳ Ｐゴシック" w:eastAsia="ＭＳ Ｐゴシック" w:hAnsi="ＭＳ Ｐゴシック" w:cs="Times New Roman"/>
                <w:szCs w:val="21"/>
              </w:rPr>
            </w:pPr>
            <w:r w:rsidRPr="00BE34C5">
              <w:rPr>
                <w:rFonts w:ascii="ＭＳ Ｐゴシック" w:eastAsia="ＭＳ Ｐゴシック" w:hAnsi="ＭＳ Ｐゴシック" w:cs="Times New Roman" w:hint="eastAsia"/>
                <w:szCs w:val="21"/>
              </w:rPr>
              <w:t>蛋白・膠質反応</w:t>
            </w:r>
          </w:p>
        </w:tc>
      </w:tr>
      <w:tr w:rsidR="003739D9" w:rsidRPr="00BE34C5" w14:paraId="0B7E5C64" w14:textId="77777777" w:rsidTr="00AC2A0F">
        <w:tc>
          <w:tcPr>
            <w:tcW w:w="1275" w:type="dxa"/>
            <w:tcBorders>
              <w:top w:val="dashSmallGap" w:sz="4" w:space="0" w:color="auto"/>
              <w:left w:val="dashSmallGap" w:sz="4" w:space="0" w:color="auto"/>
              <w:bottom w:val="dashSmallGap" w:sz="4" w:space="0" w:color="auto"/>
              <w:right w:val="single" w:sz="4" w:space="0" w:color="auto"/>
            </w:tcBorders>
          </w:tcPr>
          <w:p w14:paraId="258F8A80" w14:textId="77777777" w:rsidR="003739D9" w:rsidRPr="00BE34C5" w:rsidRDefault="003739D9" w:rsidP="003739D9">
            <w:pPr>
              <w:jc w:val="center"/>
              <w:rPr>
                <w:rFonts w:ascii="ＭＳ Ｐゴシック" w:eastAsia="ＭＳ Ｐゴシック" w:hAnsi="ＭＳ Ｐゴシック" w:cs="Times New Roman"/>
                <w:szCs w:val="21"/>
              </w:rPr>
            </w:pPr>
          </w:p>
        </w:tc>
        <w:tc>
          <w:tcPr>
            <w:tcW w:w="993" w:type="dxa"/>
            <w:tcBorders>
              <w:top w:val="dashSmallGap" w:sz="4" w:space="0" w:color="auto"/>
              <w:left w:val="single" w:sz="4" w:space="0" w:color="auto"/>
              <w:bottom w:val="dashSmallGap" w:sz="4" w:space="0" w:color="auto"/>
              <w:right w:val="single" w:sz="4" w:space="0" w:color="auto"/>
            </w:tcBorders>
            <w:hideMark/>
          </w:tcPr>
          <w:p w14:paraId="0EC10D6C" w14:textId="77777777" w:rsidR="003739D9" w:rsidRPr="00BE34C5" w:rsidRDefault="003739D9" w:rsidP="003739D9">
            <w:pPr>
              <w:jc w:val="center"/>
              <w:rPr>
                <w:rFonts w:ascii="ＭＳ Ｐゴシック" w:eastAsia="ＭＳ Ｐゴシック" w:hAnsi="ＭＳ Ｐゴシック" w:cs="Times New Roman"/>
                <w:szCs w:val="21"/>
              </w:rPr>
            </w:pPr>
            <w:r w:rsidRPr="00BE34C5">
              <w:rPr>
                <w:rFonts w:ascii="ＭＳ Ｐゴシック" w:eastAsia="ＭＳ Ｐゴシック" w:hAnsi="ＭＳ Ｐゴシック" w:cs="Times New Roman" w:hint="eastAsia"/>
                <w:szCs w:val="21"/>
              </w:rPr>
              <w:t>2</w:t>
            </w:r>
          </w:p>
        </w:tc>
        <w:tc>
          <w:tcPr>
            <w:tcW w:w="6022" w:type="dxa"/>
            <w:tcBorders>
              <w:top w:val="dashSmallGap" w:sz="4" w:space="0" w:color="auto"/>
              <w:left w:val="single" w:sz="4" w:space="0" w:color="auto"/>
              <w:bottom w:val="dashSmallGap" w:sz="4" w:space="0" w:color="auto"/>
              <w:right w:val="dashSmallGap" w:sz="4" w:space="0" w:color="auto"/>
            </w:tcBorders>
            <w:hideMark/>
          </w:tcPr>
          <w:p w14:paraId="1F2C8F33" w14:textId="77777777" w:rsidR="003739D9" w:rsidRPr="00BE34C5" w:rsidRDefault="003739D9" w:rsidP="003739D9">
            <w:pPr>
              <w:rPr>
                <w:rFonts w:ascii="ＭＳ Ｐゴシック" w:eastAsia="ＭＳ Ｐゴシック" w:hAnsi="ＭＳ Ｐゴシック" w:cs="Times New Roman"/>
                <w:szCs w:val="21"/>
              </w:rPr>
            </w:pPr>
            <w:r w:rsidRPr="00BE34C5">
              <w:rPr>
                <w:rFonts w:ascii="ＭＳ Ｐゴシック" w:eastAsia="ＭＳ Ｐゴシック" w:hAnsi="ＭＳ Ｐゴシック" w:cs="Times New Roman" w:hint="eastAsia"/>
                <w:szCs w:val="21"/>
              </w:rPr>
              <w:t>酵素および関連物質</w:t>
            </w:r>
          </w:p>
        </w:tc>
      </w:tr>
      <w:tr w:rsidR="003739D9" w:rsidRPr="00BE34C5" w14:paraId="4D001F1F" w14:textId="77777777" w:rsidTr="00AC2A0F">
        <w:tc>
          <w:tcPr>
            <w:tcW w:w="1275" w:type="dxa"/>
            <w:tcBorders>
              <w:top w:val="dashSmallGap" w:sz="4" w:space="0" w:color="auto"/>
              <w:left w:val="dashSmallGap" w:sz="4" w:space="0" w:color="auto"/>
              <w:bottom w:val="dashSmallGap" w:sz="4" w:space="0" w:color="auto"/>
              <w:right w:val="single" w:sz="4" w:space="0" w:color="auto"/>
            </w:tcBorders>
          </w:tcPr>
          <w:p w14:paraId="09AB1909" w14:textId="77777777" w:rsidR="003739D9" w:rsidRPr="00BE34C5" w:rsidRDefault="003739D9" w:rsidP="003739D9">
            <w:pPr>
              <w:jc w:val="center"/>
              <w:rPr>
                <w:rFonts w:ascii="ＭＳ Ｐゴシック" w:eastAsia="ＭＳ Ｐゴシック" w:hAnsi="ＭＳ Ｐゴシック" w:cs="Times New Roman"/>
                <w:szCs w:val="21"/>
              </w:rPr>
            </w:pPr>
          </w:p>
        </w:tc>
        <w:tc>
          <w:tcPr>
            <w:tcW w:w="993" w:type="dxa"/>
            <w:tcBorders>
              <w:top w:val="dashSmallGap" w:sz="4" w:space="0" w:color="auto"/>
              <w:left w:val="single" w:sz="4" w:space="0" w:color="auto"/>
              <w:bottom w:val="dashSmallGap" w:sz="4" w:space="0" w:color="auto"/>
              <w:right w:val="single" w:sz="4" w:space="0" w:color="auto"/>
            </w:tcBorders>
            <w:hideMark/>
          </w:tcPr>
          <w:p w14:paraId="03EC244C" w14:textId="77777777" w:rsidR="003739D9" w:rsidRPr="00BE34C5" w:rsidRDefault="003739D9" w:rsidP="003739D9">
            <w:pPr>
              <w:jc w:val="center"/>
              <w:rPr>
                <w:rFonts w:ascii="ＭＳ Ｐゴシック" w:eastAsia="ＭＳ Ｐゴシック" w:hAnsi="ＭＳ Ｐゴシック" w:cs="Times New Roman"/>
                <w:szCs w:val="21"/>
              </w:rPr>
            </w:pPr>
            <w:r w:rsidRPr="00BE34C5">
              <w:rPr>
                <w:rFonts w:ascii="ＭＳ Ｐゴシック" w:eastAsia="ＭＳ Ｐゴシック" w:hAnsi="ＭＳ Ｐゴシック" w:cs="Times New Roman" w:hint="eastAsia"/>
                <w:szCs w:val="21"/>
              </w:rPr>
              <w:t>3</w:t>
            </w:r>
          </w:p>
        </w:tc>
        <w:tc>
          <w:tcPr>
            <w:tcW w:w="6022" w:type="dxa"/>
            <w:tcBorders>
              <w:top w:val="dashSmallGap" w:sz="4" w:space="0" w:color="auto"/>
              <w:left w:val="single" w:sz="4" w:space="0" w:color="auto"/>
              <w:bottom w:val="dashSmallGap" w:sz="4" w:space="0" w:color="auto"/>
              <w:right w:val="dashSmallGap" w:sz="4" w:space="0" w:color="auto"/>
            </w:tcBorders>
            <w:hideMark/>
          </w:tcPr>
          <w:p w14:paraId="153929AA" w14:textId="77777777" w:rsidR="003739D9" w:rsidRPr="00BE34C5" w:rsidRDefault="003739D9" w:rsidP="003739D9">
            <w:pPr>
              <w:rPr>
                <w:rFonts w:ascii="ＭＳ Ｐゴシック" w:eastAsia="ＭＳ Ｐゴシック" w:hAnsi="ＭＳ Ｐゴシック" w:cs="Times New Roman"/>
                <w:szCs w:val="21"/>
              </w:rPr>
            </w:pPr>
            <w:r w:rsidRPr="00BE34C5">
              <w:rPr>
                <w:rFonts w:ascii="ＭＳ Ｐゴシック" w:eastAsia="ＭＳ Ｐゴシック" w:hAnsi="ＭＳ Ｐゴシック" w:cs="Times New Roman" w:hint="eastAsia"/>
                <w:szCs w:val="21"/>
              </w:rPr>
              <w:t>低分子窒素化合物</w:t>
            </w:r>
          </w:p>
        </w:tc>
      </w:tr>
      <w:tr w:rsidR="003739D9" w:rsidRPr="00BE34C5" w14:paraId="7E4A0925" w14:textId="77777777" w:rsidTr="00AC2A0F">
        <w:tc>
          <w:tcPr>
            <w:tcW w:w="1275" w:type="dxa"/>
            <w:tcBorders>
              <w:top w:val="dashSmallGap" w:sz="4" w:space="0" w:color="auto"/>
              <w:left w:val="dashSmallGap" w:sz="4" w:space="0" w:color="auto"/>
              <w:bottom w:val="dashSmallGap" w:sz="4" w:space="0" w:color="auto"/>
              <w:right w:val="single" w:sz="4" w:space="0" w:color="auto"/>
            </w:tcBorders>
          </w:tcPr>
          <w:p w14:paraId="18B6C33A" w14:textId="77777777" w:rsidR="003739D9" w:rsidRPr="00BE34C5" w:rsidRDefault="003739D9" w:rsidP="003739D9">
            <w:pPr>
              <w:jc w:val="center"/>
              <w:rPr>
                <w:rFonts w:ascii="ＭＳ Ｐゴシック" w:eastAsia="ＭＳ Ｐゴシック" w:hAnsi="ＭＳ Ｐゴシック" w:cs="Times New Roman"/>
                <w:szCs w:val="21"/>
              </w:rPr>
            </w:pPr>
          </w:p>
        </w:tc>
        <w:tc>
          <w:tcPr>
            <w:tcW w:w="993" w:type="dxa"/>
            <w:tcBorders>
              <w:top w:val="dashSmallGap" w:sz="4" w:space="0" w:color="auto"/>
              <w:left w:val="single" w:sz="4" w:space="0" w:color="auto"/>
              <w:bottom w:val="dashSmallGap" w:sz="4" w:space="0" w:color="auto"/>
              <w:right w:val="single" w:sz="4" w:space="0" w:color="auto"/>
            </w:tcBorders>
            <w:hideMark/>
          </w:tcPr>
          <w:p w14:paraId="366C4F2E" w14:textId="77777777" w:rsidR="003739D9" w:rsidRPr="00BE34C5" w:rsidRDefault="003739D9" w:rsidP="003739D9">
            <w:pPr>
              <w:jc w:val="center"/>
              <w:rPr>
                <w:rFonts w:ascii="ＭＳ Ｐゴシック" w:eastAsia="ＭＳ Ｐゴシック" w:hAnsi="ＭＳ Ｐゴシック" w:cs="Times New Roman"/>
                <w:szCs w:val="21"/>
              </w:rPr>
            </w:pPr>
            <w:r w:rsidRPr="00BE34C5">
              <w:rPr>
                <w:rFonts w:ascii="ＭＳ Ｐゴシック" w:eastAsia="ＭＳ Ｐゴシック" w:hAnsi="ＭＳ Ｐゴシック" w:cs="Times New Roman" w:hint="eastAsia"/>
                <w:szCs w:val="21"/>
              </w:rPr>
              <w:t>4</w:t>
            </w:r>
          </w:p>
        </w:tc>
        <w:tc>
          <w:tcPr>
            <w:tcW w:w="6022" w:type="dxa"/>
            <w:tcBorders>
              <w:top w:val="dashSmallGap" w:sz="4" w:space="0" w:color="auto"/>
              <w:left w:val="single" w:sz="4" w:space="0" w:color="auto"/>
              <w:bottom w:val="dashSmallGap" w:sz="4" w:space="0" w:color="auto"/>
              <w:right w:val="dashSmallGap" w:sz="4" w:space="0" w:color="auto"/>
            </w:tcBorders>
            <w:hideMark/>
          </w:tcPr>
          <w:p w14:paraId="742659A5" w14:textId="77777777" w:rsidR="003739D9" w:rsidRPr="00BE34C5" w:rsidRDefault="003739D9" w:rsidP="003739D9">
            <w:pPr>
              <w:rPr>
                <w:rFonts w:ascii="ＭＳ Ｐゴシック" w:eastAsia="ＭＳ Ｐゴシック" w:hAnsi="ＭＳ Ｐゴシック" w:cs="Times New Roman"/>
                <w:szCs w:val="21"/>
              </w:rPr>
            </w:pPr>
            <w:r w:rsidRPr="00BE34C5">
              <w:rPr>
                <w:rFonts w:ascii="ＭＳ Ｐゴシック" w:eastAsia="ＭＳ Ｐゴシック" w:hAnsi="ＭＳ Ｐゴシック" w:cs="Times New Roman" w:hint="eastAsia"/>
                <w:szCs w:val="21"/>
              </w:rPr>
              <w:t>糖質および関連物質</w:t>
            </w:r>
          </w:p>
        </w:tc>
      </w:tr>
      <w:tr w:rsidR="003739D9" w:rsidRPr="00BE34C5" w14:paraId="5554DB59" w14:textId="77777777" w:rsidTr="00AC2A0F">
        <w:tc>
          <w:tcPr>
            <w:tcW w:w="1275" w:type="dxa"/>
            <w:tcBorders>
              <w:top w:val="dashSmallGap" w:sz="4" w:space="0" w:color="auto"/>
              <w:left w:val="dashSmallGap" w:sz="4" w:space="0" w:color="auto"/>
              <w:bottom w:val="dashSmallGap" w:sz="4" w:space="0" w:color="auto"/>
              <w:right w:val="single" w:sz="4" w:space="0" w:color="auto"/>
            </w:tcBorders>
          </w:tcPr>
          <w:p w14:paraId="794DDA88" w14:textId="77777777" w:rsidR="003739D9" w:rsidRPr="00BE34C5" w:rsidRDefault="003739D9" w:rsidP="003739D9">
            <w:pPr>
              <w:jc w:val="center"/>
              <w:rPr>
                <w:rFonts w:ascii="ＭＳ Ｐゴシック" w:eastAsia="ＭＳ Ｐゴシック" w:hAnsi="ＭＳ Ｐゴシック" w:cs="Times New Roman"/>
                <w:szCs w:val="21"/>
              </w:rPr>
            </w:pPr>
          </w:p>
        </w:tc>
        <w:tc>
          <w:tcPr>
            <w:tcW w:w="993" w:type="dxa"/>
            <w:tcBorders>
              <w:top w:val="dashSmallGap" w:sz="4" w:space="0" w:color="auto"/>
              <w:left w:val="single" w:sz="4" w:space="0" w:color="auto"/>
              <w:bottom w:val="dashSmallGap" w:sz="4" w:space="0" w:color="auto"/>
              <w:right w:val="single" w:sz="4" w:space="0" w:color="auto"/>
            </w:tcBorders>
            <w:hideMark/>
          </w:tcPr>
          <w:p w14:paraId="3AC58A9E" w14:textId="77777777" w:rsidR="003739D9" w:rsidRPr="00BE34C5" w:rsidRDefault="003739D9" w:rsidP="003739D9">
            <w:pPr>
              <w:jc w:val="center"/>
              <w:rPr>
                <w:rFonts w:ascii="ＭＳ Ｐゴシック" w:eastAsia="ＭＳ Ｐゴシック" w:hAnsi="ＭＳ Ｐゴシック" w:cs="Times New Roman"/>
                <w:szCs w:val="21"/>
              </w:rPr>
            </w:pPr>
            <w:r w:rsidRPr="00BE34C5">
              <w:rPr>
                <w:rFonts w:ascii="ＭＳ Ｐゴシック" w:eastAsia="ＭＳ Ｐゴシック" w:hAnsi="ＭＳ Ｐゴシック" w:cs="Times New Roman" w:hint="eastAsia"/>
                <w:szCs w:val="21"/>
              </w:rPr>
              <w:t>6</w:t>
            </w:r>
          </w:p>
        </w:tc>
        <w:tc>
          <w:tcPr>
            <w:tcW w:w="6022" w:type="dxa"/>
            <w:tcBorders>
              <w:top w:val="dashSmallGap" w:sz="4" w:space="0" w:color="auto"/>
              <w:left w:val="single" w:sz="4" w:space="0" w:color="auto"/>
              <w:bottom w:val="dashSmallGap" w:sz="4" w:space="0" w:color="auto"/>
              <w:right w:val="dashSmallGap" w:sz="4" w:space="0" w:color="auto"/>
            </w:tcBorders>
            <w:hideMark/>
          </w:tcPr>
          <w:p w14:paraId="4763A8F0" w14:textId="77777777" w:rsidR="003739D9" w:rsidRPr="00BE34C5" w:rsidRDefault="003739D9" w:rsidP="003739D9">
            <w:pPr>
              <w:rPr>
                <w:rFonts w:ascii="ＭＳ Ｐゴシック" w:eastAsia="ＭＳ Ｐゴシック" w:hAnsi="ＭＳ Ｐゴシック" w:cs="Times New Roman"/>
                <w:szCs w:val="21"/>
              </w:rPr>
            </w:pPr>
            <w:r w:rsidRPr="00BE34C5">
              <w:rPr>
                <w:rFonts w:ascii="ＭＳ Ｐゴシック" w:eastAsia="ＭＳ Ｐゴシック" w:hAnsi="ＭＳ Ｐゴシック" w:cs="Times New Roman" w:hint="eastAsia"/>
                <w:szCs w:val="21"/>
              </w:rPr>
              <w:t>脂質および関連物質</w:t>
            </w:r>
          </w:p>
        </w:tc>
      </w:tr>
      <w:tr w:rsidR="003739D9" w:rsidRPr="00BE34C5" w14:paraId="07C562DB" w14:textId="77777777" w:rsidTr="00AC2A0F">
        <w:tc>
          <w:tcPr>
            <w:tcW w:w="1275" w:type="dxa"/>
            <w:tcBorders>
              <w:top w:val="dashSmallGap" w:sz="4" w:space="0" w:color="auto"/>
              <w:left w:val="single" w:sz="4" w:space="0" w:color="auto"/>
              <w:bottom w:val="dashSmallGap" w:sz="4" w:space="0" w:color="auto"/>
              <w:right w:val="single" w:sz="4" w:space="0" w:color="auto"/>
            </w:tcBorders>
          </w:tcPr>
          <w:p w14:paraId="336FCF35" w14:textId="77777777" w:rsidR="003739D9" w:rsidRPr="00BE34C5" w:rsidRDefault="003739D9" w:rsidP="003739D9">
            <w:pPr>
              <w:jc w:val="center"/>
              <w:rPr>
                <w:rFonts w:ascii="ＭＳ Ｐゴシック" w:eastAsia="ＭＳ Ｐゴシック" w:hAnsi="ＭＳ Ｐゴシック" w:cs="Times New Roman"/>
                <w:szCs w:val="21"/>
              </w:rPr>
            </w:pPr>
          </w:p>
        </w:tc>
        <w:tc>
          <w:tcPr>
            <w:tcW w:w="993" w:type="dxa"/>
            <w:tcBorders>
              <w:top w:val="dashSmallGap" w:sz="4" w:space="0" w:color="auto"/>
              <w:left w:val="single" w:sz="4" w:space="0" w:color="auto"/>
              <w:bottom w:val="dashSmallGap" w:sz="4" w:space="0" w:color="auto"/>
              <w:right w:val="single" w:sz="4" w:space="0" w:color="auto"/>
            </w:tcBorders>
            <w:hideMark/>
          </w:tcPr>
          <w:p w14:paraId="636CF0FB" w14:textId="77777777" w:rsidR="003739D9" w:rsidRPr="00BE34C5" w:rsidRDefault="003739D9" w:rsidP="003739D9">
            <w:pPr>
              <w:jc w:val="center"/>
              <w:rPr>
                <w:rFonts w:ascii="ＭＳ Ｐゴシック" w:eastAsia="ＭＳ Ｐゴシック" w:hAnsi="ＭＳ Ｐゴシック" w:cs="Times New Roman"/>
                <w:szCs w:val="21"/>
              </w:rPr>
            </w:pPr>
            <w:r w:rsidRPr="00BE34C5">
              <w:rPr>
                <w:rFonts w:ascii="ＭＳ Ｐゴシック" w:eastAsia="ＭＳ Ｐゴシック" w:hAnsi="ＭＳ Ｐゴシック" w:cs="Times New Roman" w:hint="eastAsia"/>
                <w:szCs w:val="21"/>
              </w:rPr>
              <w:t>7</w:t>
            </w:r>
          </w:p>
        </w:tc>
        <w:tc>
          <w:tcPr>
            <w:tcW w:w="6022" w:type="dxa"/>
            <w:tcBorders>
              <w:top w:val="dashSmallGap" w:sz="4" w:space="0" w:color="auto"/>
              <w:left w:val="single" w:sz="4" w:space="0" w:color="auto"/>
              <w:bottom w:val="dashSmallGap" w:sz="4" w:space="0" w:color="auto"/>
              <w:right w:val="single" w:sz="4" w:space="0" w:color="auto"/>
            </w:tcBorders>
            <w:hideMark/>
          </w:tcPr>
          <w:p w14:paraId="6565A705" w14:textId="77777777" w:rsidR="003739D9" w:rsidRPr="00BE34C5" w:rsidRDefault="003739D9" w:rsidP="003739D9">
            <w:pPr>
              <w:rPr>
                <w:rFonts w:ascii="ＭＳ Ｐゴシック" w:eastAsia="ＭＳ Ｐゴシック" w:hAnsi="ＭＳ Ｐゴシック" w:cs="Times New Roman"/>
                <w:szCs w:val="21"/>
              </w:rPr>
            </w:pPr>
            <w:r w:rsidRPr="00BE34C5">
              <w:rPr>
                <w:rFonts w:ascii="ＭＳ Ｐゴシック" w:eastAsia="ＭＳ Ｐゴシック" w:hAnsi="ＭＳ Ｐゴシック" w:cs="Times New Roman" w:hint="eastAsia"/>
                <w:szCs w:val="21"/>
              </w:rPr>
              <w:t>血液ガス・電解質・ビタミン・関連物質</w:t>
            </w:r>
          </w:p>
        </w:tc>
      </w:tr>
      <w:tr w:rsidR="003739D9" w:rsidRPr="00BE34C5" w14:paraId="6F33FD8F" w14:textId="77777777" w:rsidTr="00AC2A0F">
        <w:tc>
          <w:tcPr>
            <w:tcW w:w="1275" w:type="dxa"/>
            <w:tcBorders>
              <w:top w:val="dashSmallGap" w:sz="4" w:space="0" w:color="auto"/>
              <w:left w:val="single" w:sz="4" w:space="0" w:color="auto"/>
              <w:bottom w:val="dashSmallGap" w:sz="4" w:space="0" w:color="auto"/>
              <w:right w:val="single" w:sz="4" w:space="0" w:color="auto"/>
            </w:tcBorders>
          </w:tcPr>
          <w:p w14:paraId="3A6E1E96" w14:textId="77777777" w:rsidR="003739D9" w:rsidRPr="00BE34C5" w:rsidRDefault="003739D9" w:rsidP="003739D9">
            <w:pPr>
              <w:jc w:val="center"/>
              <w:rPr>
                <w:rFonts w:ascii="ＭＳ Ｐゴシック" w:eastAsia="ＭＳ Ｐゴシック" w:hAnsi="ＭＳ Ｐゴシック" w:cs="Times New Roman"/>
                <w:szCs w:val="21"/>
              </w:rPr>
            </w:pPr>
          </w:p>
        </w:tc>
        <w:tc>
          <w:tcPr>
            <w:tcW w:w="993" w:type="dxa"/>
            <w:tcBorders>
              <w:top w:val="dashSmallGap" w:sz="4" w:space="0" w:color="auto"/>
              <w:left w:val="single" w:sz="4" w:space="0" w:color="auto"/>
              <w:bottom w:val="dashSmallGap" w:sz="4" w:space="0" w:color="auto"/>
              <w:right w:val="single" w:sz="4" w:space="0" w:color="auto"/>
            </w:tcBorders>
            <w:hideMark/>
          </w:tcPr>
          <w:p w14:paraId="2D982EB8" w14:textId="77777777" w:rsidR="003739D9" w:rsidRPr="00BE34C5" w:rsidRDefault="003739D9" w:rsidP="003739D9">
            <w:pPr>
              <w:jc w:val="center"/>
              <w:rPr>
                <w:rFonts w:ascii="ＭＳ Ｐゴシック" w:eastAsia="ＭＳ Ｐゴシック" w:hAnsi="ＭＳ Ｐゴシック" w:cs="Times New Roman"/>
                <w:szCs w:val="21"/>
              </w:rPr>
            </w:pPr>
            <w:r w:rsidRPr="00BE34C5">
              <w:rPr>
                <w:rFonts w:ascii="ＭＳ Ｐゴシック" w:eastAsia="ＭＳ Ｐゴシック" w:hAnsi="ＭＳ Ｐゴシック" w:cs="Times New Roman" w:hint="eastAsia"/>
                <w:szCs w:val="21"/>
              </w:rPr>
              <w:t>8</w:t>
            </w:r>
          </w:p>
        </w:tc>
        <w:tc>
          <w:tcPr>
            <w:tcW w:w="6022" w:type="dxa"/>
            <w:tcBorders>
              <w:top w:val="dashSmallGap" w:sz="4" w:space="0" w:color="auto"/>
              <w:left w:val="single" w:sz="4" w:space="0" w:color="auto"/>
              <w:bottom w:val="dashSmallGap" w:sz="4" w:space="0" w:color="auto"/>
              <w:right w:val="single" w:sz="4" w:space="0" w:color="auto"/>
            </w:tcBorders>
            <w:hideMark/>
          </w:tcPr>
          <w:p w14:paraId="42451499" w14:textId="77777777" w:rsidR="003739D9" w:rsidRPr="00BE34C5" w:rsidRDefault="003739D9" w:rsidP="003739D9">
            <w:pPr>
              <w:rPr>
                <w:rFonts w:ascii="ＭＳ Ｐゴシック" w:eastAsia="ＭＳ Ｐゴシック" w:hAnsi="ＭＳ Ｐゴシック" w:cs="Times New Roman"/>
                <w:szCs w:val="21"/>
              </w:rPr>
            </w:pPr>
            <w:r w:rsidRPr="00BE34C5">
              <w:rPr>
                <w:rFonts w:ascii="ＭＳ Ｐゴシック" w:eastAsia="ＭＳ Ｐゴシック" w:hAnsi="ＭＳ Ｐゴシック" w:cs="Times New Roman" w:hint="eastAsia"/>
                <w:szCs w:val="21"/>
              </w:rPr>
              <w:t>生体微量金属・生体色素関連物質</w:t>
            </w:r>
          </w:p>
        </w:tc>
      </w:tr>
      <w:tr w:rsidR="003739D9" w:rsidRPr="00BE34C5" w14:paraId="41F4DC80" w14:textId="77777777" w:rsidTr="00AC2A0F">
        <w:tc>
          <w:tcPr>
            <w:tcW w:w="1275" w:type="dxa"/>
            <w:tcBorders>
              <w:top w:val="dashSmallGap" w:sz="4" w:space="0" w:color="auto"/>
              <w:left w:val="single" w:sz="4" w:space="0" w:color="auto"/>
              <w:bottom w:val="single" w:sz="4" w:space="0" w:color="auto"/>
              <w:right w:val="single" w:sz="4" w:space="0" w:color="auto"/>
            </w:tcBorders>
          </w:tcPr>
          <w:p w14:paraId="389337D5" w14:textId="77777777" w:rsidR="003739D9" w:rsidRPr="00BE34C5" w:rsidRDefault="003739D9" w:rsidP="003739D9">
            <w:pPr>
              <w:jc w:val="center"/>
              <w:rPr>
                <w:rFonts w:ascii="ＭＳ Ｐゴシック" w:eastAsia="ＭＳ Ｐゴシック" w:hAnsi="ＭＳ Ｐゴシック" w:cs="Times New Roman"/>
                <w:szCs w:val="21"/>
              </w:rPr>
            </w:pPr>
          </w:p>
        </w:tc>
        <w:tc>
          <w:tcPr>
            <w:tcW w:w="993" w:type="dxa"/>
            <w:tcBorders>
              <w:top w:val="dashSmallGap" w:sz="4" w:space="0" w:color="auto"/>
              <w:left w:val="single" w:sz="4" w:space="0" w:color="auto"/>
              <w:bottom w:val="single" w:sz="4" w:space="0" w:color="auto"/>
              <w:right w:val="single" w:sz="4" w:space="0" w:color="auto"/>
            </w:tcBorders>
            <w:hideMark/>
          </w:tcPr>
          <w:p w14:paraId="02D1BAFA" w14:textId="77777777" w:rsidR="003739D9" w:rsidRPr="00BE34C5" w:rsidRDefault="003739D9" w:rsidP="003739D9">
            <w:pPr>
              <w:jc w:val="center"/>
              <w:rPr>
                <w:rFonts w:ascii="ＭＳ Ｐゴシック" w:eastAsia="ＭＳ Ｐゴシック" w:hAnsi="ＭＳ Ｐゴシック" w:cs="Times New Roman"/>
                <w:szCs w:val="21"/>
              </w:rPr>
            </w:pPr>
            <w:r w:rsidRPr="00BE34C5">
              <w:rPr>
                <w:rFonts w:ascii="ＭＳ Ｐゴシック" w:eastAsia="ＭＳ Ｐゴシック" w:hAnsi="ＭＳ Ｐゴシック" w:cs="Times New Roman" w:hint="eastAsia"/>
                <w:szCs w:val="21"/>
              </w:rPr>
              <w:t>0</w:t>
            </w:r>
          </w:p>
        </w:tc>
        <w:tc>
          <w:tcPr>
            <w:tcW w:w="6022" w:type="dxa"/>
            <w:tcBorders>
              <w:top w:val="dashSmallGap" w:sz="4" w:space="0" w:color="auto"/>
              <w:left w:val="single" w:sz="4" w:space="0" w:color="auto"/>
              <w:bottom w:val="single" w:sz="4" w:space="0" w:color="auto"/>
              <w:right w:val="single" w:sz="4" w:space="0" w:color="auto"/>
            </w:tcBorders>
            <w:hideMark/>
          </w:tcPr>
          <w:p w14:paraId="42FEBF12" w14:textId="77777777" w:rsidR="003739D9" w:rsidRPr="00BE34C5" w:rsidRDefault="003739D9" w:rsidP="003739D9">
            <w:pPr>
              <w:rPr>
                <w:rFonts w:ascii="ＭＳ Ｐゴシック" w:eastAsia="ＭＳ Ｐゴシック" w:hAnsi="ＭＳ Ｐゴシック" w:cs="Times New Roman"/>
                <w:szCs w:val="21"/>
              </w:rPr>
            </w:pPr>
            <w:r w:rsidRPr="00BE34C5">
              <w:rPr>
                <w:rFonts w:ascii="ＭＳ Ｐゴシック" w:eastAsia="ＭＳ Ｐゴシック" w:hAnsi="ＭＳ Ｐゴシック" w:cs="Times New Roman" w:hint="eastAsia"/>
                <w:szCs w:val="21"/>
              </w:rPr>
              <w:t>包括検査、パネル検査など</w:t>
            </w:r>
          </w:p>
        </w:tc>
      </w:tr>
    </w:tbl>
    <w:p w14:paraId="69BBE580" w14:textId="77777777" w:rsidR="003739D9" w:rsidRPr="00BE34C5" w:rsidRDefault="003739D9" w:rsidP="003739D9">
      <w:pPr>
        <w:rPr>
          <w:rFonts w:ascii="ＭＳ Ｐゴシック" w:eastAsia="ＭＳ Ｐゴシック" w:hAnsi="ＭＳ Ｐゴシック" w:cs="Times New Roman"/>
          <w:szCs w:val="21"/>
          <w14:ligatures w14:val="none"/>
        </w:rPr>
      </w:pPr>
    </w:p>
    <w:p w14:paraId="686058E2" w14:textId="7A901EBE" w:rsidR="003739D9" w:rsidRDefault="003739D9" w:rsidP="003739D9">
      <w:pPr>
        <w:ind w:leftChars="100" w:left="210"/>
        <w:rPr>
          <w:rFonts w:ascii="ＭＳ Ｐゴシック" w:eastAsia="ＭＳ Ｐゴシック" w:hAnsi="ＭＳ Ｐゴシック" w:cs="Times New Roman"/>
          <w:szCs w:val="21"/>
          <w14:ligatures w14:val="none"/>
        </w:rPr>
      </w:pPr>
      <w:r w:rsidRPr="00BE34C5">
        <w:rPr>
          <w:rFonts w:ascii="ＭＳ Ｐゴシック" w:eastAsia="ＭＳ Ｐゴシック" w:hAnsi="ＭＳ Ｐゴシック" w:cs="Times New Roman" w:hint="eastAsia"/>
          <w:szCs w:val="21"/>
          <w14:ligatures w14:val="none"/>
        </w:rPr>
        <w:lastRenderedPageBreak/>
        <w:t>内分泌学的検査 【H】</w:t>
      </w:r>
    </w:p>
    <w:p w14:paraId="5182DBE2" w14:textId="572F360B" w:rsidR="001D75C1" w:rsidRPr="00325847" w:rsidRDefault="001D75C1" w:rsidP="003739D9">
      <w:pPr>
        <w:ind w:leftChars="100" w:left="210"/>
        <w:rPr>
          <w:rFonts w:ascii="ＭＳ Ｐゴシック" w:eastAsia="ＭＳ Ｐゴシック" w:hAnsi="ＭＳ Ｐゴシック" w:cs="Times New Roman"/>
          <w:color w:val="000000" w:themeColor="text1"/>
          <w:szCs w:val="21"/>
          <w14:ligatures w14:val="none"/>
        </w:rPr>
      </w:pPr>
      <w:r w:rsidRPr="00325847">
        <w:rPr>
          <w:rFonts w:ascii="ＭＳ Ｐゴシック" w:eastAsia="ＭＳ Ｐゴシック" w:hAnsi="ＭＳ Ｐゴシック" w:cs="Times New Roman" w:hint="eastAsia"/>
          <w:color w:val="000000" w:themeColor="text1"/>
          <w:szCs w:val="21"/>
          <w14:ligatures w14:val="none"/>
        </w:rPr>
        <w:t>内分泌系に関連するホルモンおよびそれらの結合蛋白・受容体を測定対象とした検査を指す。ホルモンの分泌や調節、ならびに標的器官の機能を評価することを目的とする検査を含む。</w:t>
      </w:r>
    </w:p>
    <w:tbl>
      <w:tblPr>
        <w:tblStyle w:val="aa"/>
        <w:tblW w:w="8290" w:type="dxa"/>
        <w:tblInd w:w="210" w:type="dxa"/>
        <w:tblLook w:val="04A0" w:firstRow="1" w:lastRow="0" w:firstColumn="1" w:lastColumn="0" w:noHBand="0" w:noVBand="1"/>
      </w:tblPr>
      <w:tblGrid>
        <w:gridCol w:w="1275"/>
        <w:gridCol w:w="993"/>
        <w:gridCol w:w="6022"/>
      </w:tblGrid>
      <w:tr w:rsidR="00325847" w:rsidRPr="00325847" w14:paraId="72D74E12" w14:textId="77777777" w:rsidTr="003739D9">
        <w:tc>
          <w:tcPr>
            <w:tcW w:w="1275" w:type="dxa"/>
            <w:tcBorders>
              <w:top w:val="single" w:sz="4" w:space="0" w:color="auto"/>
              <w:left w:val="single" w:sz="4" w:space="0" w:color="auto"/>
              <w:bottom w:val="single" w:sz="4" w:space="0" w:color="auto"/>
              <w:right w:val="single" w:sz="4" w:space="0" w:color="auto"/>
            </w:tcBorders>
            <w:shd w:val="clear" w:color="auto" w:fill="D9E2F3"/>
            <w:hideMark/>
          </w:tcPr>
          <w:p w14:paraId="533EB9D5" w14:textId="77777777" w:rsidR="003739D9" w:rsidRPr="00325847" w:rsidRDefault="003739D9" w:rsidP="003739D9">
            <w:pPr>
              <w:jc w:val="cente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先頭１桁目</w:t>
            </w:r>
          </w:p>
        </w:tc>
        <w:tc>
          <w:tcPr>
            <w:tcW w:w="993" w:type="dxa"/>
            <w:tcBorders>
              <w:top w:val="single" w:sz="4" w:space="0" w:color="auto"/>
              <w:left w:val="single" w:sz="4" w:space="0" w:color="auto"/>
              <w:bottom w:val="single" w:sz="4" w:space="0" w:color="auto"/>
              <w:right w:val="single" w:sz="4" w:space="0" w:color="auto"/>
            </w:tcBorders>
            <w:shd w:val="clear" w:color="auto" w:fill="D9E2F3"/>
            <w:hideMark/>
          </w:tcPr>
          <w:p w14:paraId="286BF127" w14:textId="77777777" w:rsidR="003739D9" w:rsidRPr="00325847" w:rsidRDefault="003739D9" w:rsidP="003739D9">
            <w:pPr>
              <w:jc w:val="cente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2桁目</w:t>
            </w:r>
          </w:p>
        </w:tc>
        <w:tc>
          <w:tcPr>
            <w:tcW w:w="6022" w:type="dxa"/>
            <w:tcBorders>
              <w:top w:val="single" w:sz="4" w:space="0" w:color="auto"/>
              <w:left w:val="single" w:sz="4" w:space="0" w:color="auto"/>
              <w:bottom w:val="single" w:sz="4" w:space="0" w:color="auto"/>
              <w:right w:val="single" w:sz="4" w:space="0" w:color="auto"/>
            </w:tcBorders>
            <w:shd w:val="clear" w:color="auto" w:fill="D9E2F3"/>
            <w:hideMark/>
          </w:tcPr>
          <w:p w14:paraId="500F37AA" w14:textId="77777777" w:rsidR="003739D9" w:rsidRPr="00325847" w:rsidRDefault="003739D9" w:rsidP="003739D9">
            <w:pPr>
              <w:jc w:val="cente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中分類</w:t>
            </w:r>
          </w:p>
        </w:tc>
      </w:tr>
      <w:tr w:rsidR="003739D9" w:rsidRPr="00BE34C5" w14:paraId="3A3B8EEB" w14:textId="77777777" w:rsidTr="00AC2A0F">
        <w:tc>
          <w:tcPr>
            <w:tcW w:w="1275" w:type="dxa"/>
            <w:tcBorders>
              <w:top w:val="single" w:sz="4" w:space="0" w:color="auto"/>
              <w:left w:val="single" w:sz="4" w:space="0" w:color="auto"/>
              <w:bottom w:val="dashSmallGap" w:sz="4" w:space="0" w:color="auto"/>
              <w:right w:val="single" w:sz="4" w:space="0" w:color="auto"/>
            </w:tcBorders>
            <w:hideMark/>
          </w:tcPr>
          <w:p w14:paraId="48DAF629" w14:textId="77777777" w:rsidR="003739D9" w:rsidRPr="00BE34C5" w:rsidRDefault="003739D9" w:rsidP="003739D9">
            <w:pPr>
              <w:jc w:val="center"/>
              <w:rPr>
                <w:rFonts w:ascii="ＭＳ Ｐゴシック" w:eastAsia="ＭＳ Ｐゴシック" w:hAnsi="ＭＳ Ｐゴシック" w:cs="Times New Roman"/>
                <w:szCs w:val="21"/>
              </w:rPr>
            </w:pPr>
            <w:r w:rsidRPr="00BE34C5">
              <w:rPr>
                <w:rFonts w:ascii="ＭＳ Ｐゴシック" w:eastAsia="ＭＳ Ｐゴシック" w:hAnsi="ＭＳ Ｐゴシック" w:cs="Times New Roman" w:hint="eastAsia"/>
                <w:szCs w:val="21"/>
              </w:rPr>
              <w:t>H</w:t>
            </w:r>
          </w:p>
        </w:tc>
        <w:tc>
          <w:tcPr>
            <w:tcW w:w="993" w:type="dxa"/>
            <w:tcBorders>
              <w:top w:val="single" w:sz="4" w:space="0" w:color="auto"/>
              <w:left w:val="single" w:sz="4" w:space="0" w:color="auto"/>
              <w:bottom w:val="dashSmallGap" w:sz="4" w:space="0" w:color="auto"/>
              <w:right w:val="single" w:sz="4" w:space="0" w:color="auto"/>
            </w:tcBorders>
            <w:hideMark/>
          </w:tcPr>
          <w:p w14:paraId="132252D9" w14:textId="77777777" w:rsidR="003739D9" w:rsidRPr="00BE34C5" w:rsidRDefault="003739D9" w:rsidP="003739D9">
            <w:pPr>
              <w:jc w:val="center"/>
              <w:rPr>
                <w:rFonts w:ascii="ＭＳ Ｐゴシック" w:eastAsia="ＭＳ Ｐゴシック" w:hAnsi="ＭＳ Ｐゴシック" w:cs="Times New Roman"/>
                <w:szCs w:val="21"/>
              </w:rPr>
            </w:pPr>
            <w:r w:rsidRPr="00BE34C5">
              <w:rPr>
                <w:rFonts w:ascii="ＭＳ Ｐゴシック" w:eastAsia="ＭＳ Ｐゴシック" w:hAnsi="ＭＳ Ｐゴシック" w:cs="Times New Roman" w:hint="eastAsia"/>
                <w:szCs w:val="21"/>
              </w:rPr>
              <w:t>1</w:t>
            </w:r>
          </w:p>
        </w:tc>
        <w:tc>
          <w:tcPr>
            <w:tcW w:w="6022" w:type="dxa"/>
            <w:tcBorders>
              <w:top w:val="single" w:sz="4" w:space="0" w:color="auto"/>
              <w:left w:val="single" w:sz="4" w:space="0" w:color="auto"/>
              <w:bottom w:val="dashSmallGap" w:sz="4" w:space="0" w:color="auto"/>
              <w:right w:val="single" w:sz="4" w:space="0" w:color="auto"/>
            </w:tcBorders>
            <w:hideMark/>
          </w:tcPr>
          <w:p w14:paraId="26D0FB0B" w14:textId="77777777" w:rsidR="003739D9" w:rsidRPr="00BE34C5" w:rsidRDefault="003739D9" w:rsidP="003739D9">
            <w:pPr>
              <w:rPr>
                <w:rFonts w:ascii="ＭＳ Ｐゴシック" w:eastAsia="ＭＳ Ｐゴシック" w:hAnsi="ＭＳ Ｐゴシック" w:cs="Times New Roman"/>
                <w:szCs w:val="21"/>
              </w:rPr>
            </w:pPr>
            <w:r w:rsidRPr="00BE34C5">
              <w:rPr>
                <w:rFonts w:ascii="ＭＳ Ｐゴシック" w:eastAsia="ＭＳ Ｐゴシック" w:hAnsi="ＭＳ Ｐゴシック" w:cs="Times New Roman" w:hint="eastAsia"/>
                <w:szCs w:val="21"/>
              </w:rPr>
              <w:t>視床下部・下垂体ホルモン</w:t>
            </w:r>
          </w:p>
        </w:tc>
      </w:tr>
      <w:tr w:rsidR="003739D9" w:rsidRPr="00BE34C5" w14:paraId="7C7FC237" w14:textId="77777777" w:rsidTr="00AC2A0F">
        <w:tc>
          <w:tcPr>
            <w:tcW w:w="1275" w:type="dxa"/>
            <w:tcBorders>
              <w:top w:val="dashSmallGap" w:sz="4" w:space="0" w:color="auto"/>
              <w:left w:val="single" w:sz="4" w:space="0" w:color="auto"/>
              <w:bottom w:val="dashSmallGap" w:sz="4" w:space="0" w:color="auto"/>
              <w:right w:val="single" w:sz="4" w:space="0" w:color="auto"/>
            </w:tcBorders>
          </w:tcPr>
          <w:p w14:paraId="19E69082" w14:textId="77777777" w:rsidR="003739D9" w:rsidRPr="00BE34C5" w:rsidRDefault="003739D9" w:rsidP="003739D9">
            <w:pPr>
              <w:jc w:val="center"/>
              <w:rPr>
                <w:rFonts w:ascii="ＭＳ Ｐゴシック" w:eastAsia="ＭＳ Ｐゴシック" w:hAnsi="ＭＳ Ｐゴシック" w:cs="Times New Roman"/>
                <w:szCs w:val="21"/>
              </w:rPr>
            </w:pPr>
          </w:p>
        </w:tc>
        <w:tc>
          <w:tcPr>
            <w:tcW w:w="993" w:type="dxa"/>
            <w:tcBorders>
              <w:top w:val="dashSmallGap" w:sz="4" w:space="0" w:color="auto"/>
              <w:left w:val="single" w:sz="4" w:space="0" w:color="auto"/>
              <w:bottom w:val="dashSmallGap" w:sz="4" w:space="0" w:color="auto"/>
              <w:right w:val="single" w:sz="4" w:space="0" w:color="auto"/>
            </w:tcBorders>
            <w:hideMark/>
          </w:tcPr>
          <w:p w14:paraId="3D429B7A" w14:textId="77777777" w:rsidR="003739D9" w:rsidRPr="00BE34C5" w:rsidRDefault="003739D9" w:rsidP="003739D9">
            <w:pPr>
              <w:jc w:val="center"/>
              <w:rPr>
                <w:rFonts w:ascii="ＭＳ Ｐゴシック" w:eastAsia="ＭＳ Ｐゴシック" w:hAnsi="ＭＳ Ｐゴシック" w:cs="Times New Roman"/>
                <w:szCs w:val="21"/>
              </w:rPr>
            </w:pPr>
            <w:r w:rsidRPr="00BE34C5">
              <w:rPr>
                <w:rFonts w:ascii="ＭＳ Ｐゴシック" w:eastAsia="ＭＳ Ｐゴシック" w:hAnsi="ＭＳ Ｐゴシック" w:cs="Times New Roman" w:hint="eastAsia"/>
                <w:szCs w:val="21"/>
              </w:rPr>
              <w:t>2</w:t>
            </w:r>
          </w:p>
        </w:tc>
        <w:tc>
          <w:tcPr>
            <w:tcW w:w="6022" w:type="dxa"/>
            <w:tcBorders>
              <w:top w:val="dashSmallGap" w:sz="4" w:space="0" w:color="auto"/>
              <w:left w:val="single" w:sz="4" w:space="0" w:color="auto"/>
              <w:bottom w:val="dashSmallGap" w:sz="4" w:space="0" w:color="auto"/>
              <w:right w:val="single" w:sz="4" w:space="0" w:color="auto"/>
            </w:tcBorders>
            <w:hideMark/>
          </w:tcPr>
          <w:p w14:paraId="3F535F67" w14:textId="77777777" w:rsidR="003739D9" w:rsidRPr="00BE34C5" w:rsidRDefault="003739D9" w:rsidP="003739D9">
            <w:pPr>
              <w:rPr>
                <w:rFonts w:ascii="ＭＳ Ｐゴシック" w:eastAsia="ＭＳ Ｐゴシック" w:hAnsi="ＭＳ Ｐゴシック" w:cs="Times New Roman"/>
                <w:szCs w:val="21"/>
              </w:rPr>
            </w:pPr>
            <w:r w:rsidRPr="00BE34C5">
              <w:rPr>
                <w:rFonts w:ascii="ＭＳ Ｐゴシック" w:eastAsia="ＭＳ Ｐゴシック" w:hAnsi="ＭＳ Ｐゴシック" w:cs="Times New Roman" w:hint="eastAsia"/>
                <w:szCs w:val="21"/>
              </w:rPr>
              <w:t>甲状腺ホルモンおよび結合蛋白</w:t>
            </w:r>
          </w:p>
        </w:tc>
      </w:tr>
      <w:tr w:rsidR="003739D9" w:rsidRPr="00BE34C5" w14:paraId="10E7E323" w14:textId="77777777" w:rsidTr="00AC2A0F">
        <w:tc>
          <w:tcPr>
            <w:tcW w:w="1275" w:type="dxa"/>
            <w:tcBorders>
              <w:top w:val="dashSmallGap" w:sz="4" w:space="0" w:color="auto"/>
              <w:left w:val="single" w:sz="4" w:space="0" w:color="auto"/>
              <w:bottom w:val="dashSmallGap" w:sz="4" w:space="0" w:color="auto"/>
              <w:right w:val="single" w:sz="4" w:space="0" w:color="auto"/>
            </w:tcBorders>
          </w:tcPr>
          <w:p w14:paraId="4C4AA2FA" w14:textId="77777777" w:rsidR="003739D9" w:rsidRPr="00BE34C5" w:rsidRDefault="003739D9" w:rsidP="003739D9">
            <w:pPr>
              <w:jc w:val="center"/>
              <w:rPr>
                <w:rFonts w:ascii="ＭＳ Ｐゴシック" w:eastAsia="ＭＳ Ｐゴシック" w:hAnsi="ＭＳ Ｐゴシック" w:cs="Times New Roman"/>
                <w:szCs w:val="21"/>
              </w:rPr>
            </w:pPr>
          </w:p>
        </w:tc>
        <w:tc>
          <w:tcPr>
            <w:tcW w:w="993" w:type="dxa"/>
            <w:tcBorders>
              <w:top w:val="dashSmallGap" w:sz="4" w:space="0" w:color="auto"/>
              <w:left w:val="single" w:sz="4" w:space="0" w:color="auto"/>
              <w:bottom w:val="dashSmallGap" w:sz="4" w:space="0" w:color="auto"/>
              <w:right w:val="single" w:sz="4" w:space="0" w:color="auto"/>
            </w:tcBorders>
            <w:hideMark/>
          </w:tcPr>
          <w:p w14:paraId="665B3958" w14:textId="77777777" w:rsidR="003739D9" w:rsidRPr="00BE34C5" w:rsidRDefault="003739D9" w:rsidP="003739D9">
            <w:pPr>
              <w:jc w:val="center"/>
              <w:rPr>
                <w:rFonts w:ascii="ＭＳ Ｐゴシック" w:eastAsia="ＭＳ Ｐゴシック" w:hAnsi="ＭＳ Ｐゴシック" w:cs="Times New Roman"/>
                <w:szCs w:val="21"/>
              </w:rPr>
            </w:pPr>
            <w:r w:rsidRPr="00BE34C5">
              <w:rPr>
                <w:rFonts w:ascii="ＭＳ Ｐゴシック" w:eastAsia="ＭＳ Ｐゴシック" w:hAnsi="ＭＳ Ｐゴシック" w:cs="Times New Roman" w:hint="eastAsia"/>
                <w:szCs w:val="21"/>
              </w:rPr>
              <w:t>3</w:t>
            </w:r>
          </w:p>
        </w:tc>
        <w:tc>
          <w:tcPr>
            <w:tcW w:w="6022" w:type="dxa"/>
            <w:tcBorders>
              <w:top w:val="dashSmallGap" w:sz="4" w:space="0" w:color="auto"/>
              <w:left w:val="single" w:sz="4" w:space="0" w:color="auto"/>
              <w:bottom w:val="dashSmallGap" w:sz="4" w:space="0" w:color="auto"/>
              <w:right w:val="single" w:sz="4" w:space="0" w:color="auto"/>
            </w:tcBorders>
            <w:hideMark/>
          </w:tcPr>
          <w:p w14:paraId="54B3CDB8" w14:textId="77777777" w:rsidR="003739D9" w:rsidRPr="00BE34C5" w:rsidRDefault="003739D9" w:rsidP="003739D9">
            <w:pPr>
              <w:rPr>
                <w:rFonts w:ascii="ＭＳ Ｐゴシック" w:eastAsia="ＭＳ Ｐゴシック" w:hAnsi="ＭＳ Ｐゴシック" w:cs="Times New Roman"/>
                <w:szCs w:val="21"/>
              </w:rPr>
            </w:pPr>
            <w:r w:rsidRPr="00BE34C5">
              <w:rPr>
                <w:rFonts w:ascii="ＭＳ Ｐゴシック" w:eastAsia="ＭＳ Ｐゴシック" w:hAnsi="ＭＳ Ｐゴシック" w:cs="Times New Roman" w:hint="eastAsia"/>
                <w:szCs w:val="21"/>
              </w:rPr>
              <w:t>副甲状腺ホルモン</w:t>
            </w:r>
          </w:p>
        </w:tc>
      </w:tr>
      <w:tr w:rsidR="003739D9" w:rsidRPr="00BE34C5" w14:paraId="4F13A12C" w14:textId="77777777" w:rsidTr="00AC2A0F">
        <w:tc>
          <w:tcPr>
            <w:tcW w:w="1275" w:type="dxa"/>
            <w:tcBorders>
              <w:top w:val="dashSmallGap" w:sz="4" w:space="0" w:color="auto"/>
              <w:left w:val="single" w:sz="4" w:space="0" w:color="auto"/>
              <w:bottom w:val="dashSmallGap" w:sz="4" w:space="0" w:color="auto"/>
              <w:right w:val="single" w:sz="4" w:space="0" w:color="auto"/>
            </w:tcBorders>
          </w:tcPr>
          <w:p w14:paraId="2B0180A5" w14:textId="77777777" w:rsidR="003739D9" w:rsidRPr="00BE34C5" w:rsidRDefault="003739D9" w:rsidP="003739D9">
            <w:pPr>
              <w:jc w:val="center"/>
              <w:rPr>
                <w:rFonts w:ascii="ＭＳ Ｐゴシック" w:eastAsia="ＭＳ Ｐゴシック" w:hAnsi="ＭＳ Ｐゴシック" w:cs="Times New Roman"/>
                <w:szCs w:val="21"/>
              </w:rPr>
            </w:pPr>
          </w:p>
        </w:tc>
        <w:tc>
          <w:tcPr>
            <w:tcW w:w="993" w:type="dxa"/>
            <w:tcBorders>
              <w:top w:val="dashSmallGap" w:sz="4" w:space="0" w:color="auto"/>
              <w:left w:val="single" w:sz="4" w:space="0" w:color="auto"/>
              <w:bottom w:val="dashSmallGap" w:sz="4" w:space="0" w:color="auto"/>
              <w:right w:val="single" w:sz="4" w:space="0" w:color="auto"/>
            </w:tcBorders>
            <w:hideMark/>
          </w:tcPr>
          <w:p w14:paraId="73B105FE" w14:textId="77777777" w:rsidR="003739D9" w:rsidRPr="00BE34C5" w:rsidRDefault="003739D9" w:rsidP="003739D9">
            <w:pPr>
              <w:jc w:val="center"/>
              <w:rPr>
                <w:rFonts w:ascii="ＭＳ Ｐゴシック" w:eastAsia="ＭＳ Ｐゴシック" w:hAnsi="ＭＳ Ｐゴシック" w:cs="Times New Roman"/>
                <w:szCs w:val="21"/>
              </w:rPr>
            </w:pPr>
            <w:r w:rsidRPr="00BE34C5">
              <w:rPr>
                <w:rFonts w:ascii="ＭＳ Ｐゴシック" w:eastAsia="ＭＳ Ｐゴシック" w:hAnsi="ＭＳ Ｐゴシック" w:cs="Times New Roman" w:hint="eastAsia"/>
                <w:szCs w:val="21"/>
              </w:rPr>
              <w:t>4</w:t>
            </w:r>
          </w:p>
        </w:tc>
        <w:tc>
          <w:tcPr>
            <w:tcW w:w="6022" w:type="dxa"/>
            <w:tcBorders>
              <w:top w:val="dashSmallGap" w:sz="4" w:space="0" w:color="auto"/>
              <w:left w:val="single" w:sz="4" w:space="0" w:color="auto"/>
              <w:bottom w:val="dashSmallGap" w:sz="4" w:space="0" w:color="auto"/>
              <w:right w:val="single" w:sz="4" w:space="0" w:color="auto"/>
            </w:tcBorders>
            <w:hideMark/>
          </w:tcPr>
          <w:p w14:paraId="693FC91F" w14:textId="77777777" w:rsidR="003739D9" w:rsidRPr="00BE34C5" w:rsidRDefault="003739D9" w:rsidP="003739D9">
            <w:pPr>
              <w:rPr>
                <w:rFonts w:ascii="ＭＳ Ｐゴシック" w:eastAsia="ＭＳ Ｐゴシック" w:hAnsi="ＭＳ Ｐゴシック" w:cs="Times New Roman"/>
                <w:szCs w:val="21"/>
              </w:rPr>
            </w:pPr>
            <w:r w:rsidRPr="00BE34C5">
              <w:rPr>
                <w:rFonts w:ascii="ＭＳ Ｐゴシック" w:eastAsia="ＭＳ Ｐゴシック" w:hAnsi="ＭＳ Ｐゴシック" w:cs="Times New Roman" w:hint="eastAsia"/>
                <w:szCs w:val="21"/>
              </w:rPr>
              <w:t>副腎皮質ホルモンおよび結合蛋白(CBG を含む)</w:t>
            </w:r>
          </w:p>
        </w:tc>
      </w:tr>
      <w:tr w:rsidR="003739D9" w:rsidRPr="00BE34C5" w14:paraId="15700919" w14:textId="77777777" w:rsidTr="00AC2A0F">
        <w:tc>
          <w:tcPr>
            <w:tcW w:w="1275" w:type="dxa"/>
            <w:tcBorders>
              <w:top w:val="dashSmallGap" w:sz="4" w:space="0" w:color="auto"/>
              <w:left w:val="single" w:sz="4" w:space="0" w:color="auto"/>
              <w:bottom w:val="dashSmallGap" w:sz="4" w:space="0" w:color="auto"/>
              <w:right w:val="single" w:sz="4" w:space="0" w:color="auto"/>
            </w:tcBorders>
          </w:tcPr>
          <w:p w14:paraId="3F1AF8F0" w14:textId="77777777" w:rsidR="003739D9" w:rsidRPr="00BE34C5" w:rsidRDefault="003739D9" w:rsidP="003739D9">
            <w:pPr>
              <w:jc w:val="center"/>
              <w:rPr>
                <w:rFonts w:ascii="ＭＳ Ｐゴシック" w:eastAsia="ＭＳ Ｐゴシック" w:hAnsi="ＭＳ Ｐゴシック" w:cs="Times New Roman"/>
                <w:szCs w:val="21"/>
              </w:rPr>
            </w:pPr>
          </w:p>
        </w:tc>
        <w:tc>
          <w:tcPr>
            <w:tcW w:w="993" w:type="dxa"/>
            <w:tcBorders>
              <w:top w:val="dashSmallGap" w:sz="4" w:space="0" w:color="auto"/>
              <w:left w:val="single" w:sz="4" w:space="0" w:color="auto"/>
              <w:bottom w:val="dashSmallGap" w:sz="4" w:space="0" w:color="auto"/>
              <w:right w:val="single" w:sz="4" w:space="0" w:color="auto"/>
            </w:tcBorders>
            <w:hideMark/>
          </w:tcPr>
          <w:p w14:paraId="08CCF4DE" w14:textId="77777777" w:rsidR="003739D9" w:rsidRPr="00BE34C5" w:rsidRDefault="003739D9" w:rsidP="003739D9">
            <w:pPr>
              <w:jc w:val="center"/>
              <w:rPr>
                <w:rFonts w:ascii="ＭＳ Ｐゴシック" w:eastAsia="ＭＳ Ｐゴシック" w:hAnsi="ＭＳ Ｐゴシック" w:cs="Times New Roman"/>
                <w:szCs w:val="21"/>
              </w:rPr>
            </w:pPr>
            <w:r w:rsidRPr="00BE34C5">
              <w:rPr>
                <w:rFonts w:ascii="ＭＳ Ｐゴシック" w:eastAsia="ＭＳ Ｐゴシック" w:hAnsi="ＭＳ Ｐゴシック" w:cs="Times New Roman" w:hint="eastAsia"/>
                <w:szCs w:val="21"/>
              </w:rPr>
              <w:t>6</w:t>
            </w:r>
          </w:p>
        </w:tc>
        <w:tc>
          <w:tcPr>
            <w:tcW w:w="6022" w:type="dxa"/>
            <w:tcBorders>
              <w:top w:val="dashSmallGap" w:sz="4" w:space="0" w:color="auto"/>
              <w:left w:val="single" w:sz="4" w:space="0" w:color="auto"/>
              <w:bottom w:val="dashSmallGap" w:sz="4" w:space="0" w:color="auto"/>
              <w:right w:val="single" w:sz="4" w:space="0" w:color="auto"/>
            </w:tcBorders>
            <w:hideMark/>
          </w:tcPr>
          <w:p w14:paraId="39DAAEC8" w14:textId="77777777" w:rsidR="003739D9" w:rsidRPr="00BE34C5" w:rsidRDefault="003739D9" w:rsidP="003739D9">
            <w:pPr>
              <w:rPr>
                <w:rFonts w:ascii="ＭＳ Ｐゴシック" w:eastAsia="ＭＳ Ｐゴシック" w:hAnsi="ＭＳ Ｐゴシック" w:cs="Times New Roman"/>
                <w:szCs w:val="21"/>
              </w:rPr>
            </w:pPr>
            <w:r w:rsidRPr="00BE34C5">
              <w:rPr>
                <w:rFonts w:ascii="ＭＳ Ｐゴシック" w:eastAsia="ＭＳ Ｐゴシック" w:hAnsi="ＭＳ Ｐゴシック" w:cs="Times New Roman" w:hint="eastAsia"/>
                <w:szCs w:val="21"/>
              </w:rPr>
              <w:t>性腺・胎盤ホルモンおよび結合蛋白</w:t>
            </w:r>
          </w:p>
        </w:tc>
      </w:tr>
      <w:tr w:rsidR="003739D9" w:rsidRPr="00BE34C5" w14:paraId="209D1256" w14:textId="77777777" w:rsidTr="00AC2A0F">
        <w:tc>
          <w:tcPr>
            <w:tcW w:w="1275" w:type="dxa"/>
            <w:tcBorders>
              <w:top w:val="dashSmallGap" w:sz="4" w:space="0" w:color="auto"/>
              <w:left w:val="single" w:sz="4" w:space="0" w:color="auto"/>
              <w:bottom w:val="dashSmallGap" w:sz="4" w:space="0" w:color="auto"/>
              <w:right w:val="single" w:sz="4" w:space="0" w:color="auto"/>
            </w:tcBorders>
          </w:tcPr>
          <w:p w14:paraId="0619C0C7" w14:textId="77777777" w:rsidR="003739D9" w:rsidRPr="00BE34C5" w:rsidRDefault="003739D9" w:rsidP="003739D9">
            <w:pPr>
              <w:jc w:val="center"/>
              <w:rPr>
                <w:rFonts w:ascii="ＭＳ Ｐゴシック" w:eastAsia="ＭＳ Ｐゴシック" w:hAnsi="ＭＳ Ｐゴシック" w:cs="Times New Roman"/>
                <w:szCs w:val="21"/>
              </w:rPr>
            </w:pPr>
          </w:p>
        </w:tc>
        <w:tc>
          <w:tcPr>
            <w:tcW w:w="993" w:type="dxa"/>
            <w:tcBorders>
              <w:top w:val="dashSmallGap" w:sz="4" w:space="0" w:color="auto"/>
              <w:left w:val="single" w:sz="4" w:space="0" w:color="auto"/>
              <w:bottom w:val="dashSmallGap" w:sz="4" w:space="0" w:color="auto"/>
              <w:right w:val="single" w:sz="4" w:space="0" w:color="auto"/>
            </w:tcBorders>
            <w:hideMark/>
          </w:tcPr>
          <w:p w14:paraId="25054AB7" w14:textId="77777777" w:rsidR="003739D9" w:rsidRPr="00BE34C5" w:rsidRDefault="003739D9" w:rsidP="003739D9">
            <w:pPr>
              <w:jc w:val="center"/>
              <w:rPr>
                <w:rFonts w:ascii="ＭＳ Ｐゴシック" w:eastAsia="ＭＳ Ｐゴシック" w:hAnsi="ＭＳ Ｐゴシック" w:cs="Times New Roman"/>
                <w:szCs w:val="21"/>
              </w:rPr>
            </w:pPr>
            <w:r w:rsidRPr="00BE34C5">
              <w:rPr>
                <w:rFonts w:ascii="ＭＳ Ｐゴシック" w:eastAsia="ＭＳ Ｐゴシック" w:hAnsi="ＭＳ Ｐゴシック" w:cs="Times New Roman" w:hint="eastAsia"/>
                <w:szCs w:val="21"/>
              </w:rPr>
              <w:t>7</w:t>
            </w:r>
          </w:p>
        </w:tc>
        <w:tc>
          <w:tcPr>
            <w:tcW w:w="6022" w:type="dxa"/>
            <w:tcBorders>
              <w:top w:val="dashSmallGap" w:sz="4" w:space="0" w:color="auto"/>
              <w:left w:val="single" w:sz="4" w:space="0" w:color="auto"/>
              <w:bottom w:val="dashSmallGap" w:sz="4" w:space="0" w:color="auto"/>
              <w:right w:val="single" w:sz="4" w:space="0" w:color="auto"/>
            </w:tcBorders>
            <w:hideMark/>
          </w:tcPr>
          <w:p w14:paraId="57101FB4" w14:textId="77777777" w:rsidR="003739D9" w:rsidRPr="00BE34C5" w:rsidRDefault="003739D9" w:rsidP="003739D9">
            <w:pPr>
              <w:rPr>
                <w:rFonts w:ascii="ＭＳ Ｐゴシック" w:eastAsia="ＭＳ Ｐゴシック" w:hAnsi="ＭＳ Ｐゴシック" w:cs="Times New Roman"/>
                <w:szCs w:val="21"/>
              </w:rPr>
            </w:pPr>
            <w:r w:rsidRPr="00BE34C5">
              <w:rPr>
                <w:rFonts w:ascii="ＭＳ Ｐゴシック" w:eastAsia="ＭＳ Ｐゴシック" w:hAnsi="ＭＳ Ｐゴシック" w:cs="Times New Roman" w:hint="eastAsia"/>
                <w:szCs w:val="21"/>
              </w:rPr>
              <w:t>膵・消化管ホルモン</w:t>
            </w:r>
          </w:p>
        </w:tc>
      </w:tr>
      <w:tr w:rsidR="003739D9" w:rsidRPr="00BE34C5" w14:paraId="08B972AF" w14:textId="77777777" w:rsidTr="00AC2A0F">
        <w:tc>
          <w:tcPr>
            <w:tcW w:w="1275" w:type="dxa"/>
            <w:tcBorders>
              <w:top w:val="dashSmallGap" w:sz="4" w:space="0" w:color="auto"/>
              <w:left w:val="single" w:sz="4" w:space="0" w:color="auto"/>
              <w:bottom w:val="dashSmallGap" w:sz="4" w:space="0" w:color="auto"/>
              <w:right w:val="single" w:sz="4" w:space="0" w:color="auto"/>
            </w:tcBorders>
          </w:tcPr>
          <w:p w14:paraId="44D52DD5" w14:textId="77777777" w:rsidR="003739D9" w:rsidRPr="00BE34C5" w:rsidRDefault="003739D9" w:rsidP="003739D9">
            <w:pPr>
              <w:jc w:val="center"/>
              <w:rPr>
                <w:rFonts w:ascii="ＭＳ Ｐゴシック" w:eastAsia="ＭＳ Ｐゴシック" w:hAnsi="ＭＳ Ｐゴシック" w:cs="Times New Roman"/>
                <w:szCs w:val="21"/>
              </w:rPr>
            </w:pPr>
          </w:p>
        </w:tc>
        <w:tc>
          <w:tcPr>
            <w:tcW w:w="993" w:type="dxa"/>
            <w:tcBorders>
              <w:top w:val="dashSmallGap" w:sz="4" w:space="0" w:color="auto"/>
              <w:left w:val="single" w:sz="4" w:space="0" w:color="auto"/>
              <w:bottom w:val="dashSmallGap" w:sz="4" w:space="0" w:color="auto"/>
              <w:right w:val="single" w:sz="4" w:space="0" w:color="auto"/>
            </w:tcBorders>
            <w:hideMark/>
          </w:tcPr>
          <w:p w14:paraId="414C0DE2" w14:textId="77777777" w:rsidR="003739D9" w:rsidRPr="00BE34C5" w:rsidRDefault="003739D9" w:rsidP="003739D9">
            <w:pPr>
              <w:jc w:val="center"/>
              <w:rPr>
                <w:rFonts w:ascii="ＭＳ Ｐゴシック" w:eastAsia="ＭＳ Ｐゴシック" w:hAnsi="ＭＳ Ｐゴシック" w:cs="Times New Roman"/>
                <w:szCs w:val="21"/>
              </w:rPr>
            </w:pPr>
            <w:r w:rsidRPr="00BE34C5">
              <w:rPr>
                <w:rFonts w:ascii="ＭＳ Ｐゴシック" w:eastAsia="ＭＳ Ｐゴシック" w:hAnsi="ＭＳ Ｐゴシック" w:cs="Times New Roman" w:hint="eastAsia"/>
                <w:szCs w:val="21"/>
              </w:rPr>
              <w:t>8</w:t>
            </w:r>
          </w:p>
        </w:tc>
        <w:tc>
          <w:tcPr>
            <w:tcW w:w="6022" w:type="dxa"/>
            <w:tcBorders>
              <w:top w:val="dashSmallGap" w:sz="4" w:space="0" w:color="auto"/>
              <w:left w:val="single" w:sz="4" w:space="0" w:color="auto"/>
              <w:bottom w:val="dashSmallGap" w:sz="4" w:space="0" w:color="auto"/>
              <w:right w:val="single" w:sz="4" w:space="0" w:color="auto"/>
            </w:tcBorders>
            <w:hideMark/>
          </w:tcPr>
          <w:p w14:paraId="1DBD7836" w14:textId="77777777" w:rsidR="003739D9" w:rsidRPr="00BE34C5" w:rsidRDefault="003739D9" w:rsidP="003739D9">
            <w:pPr>
              <w:rPr>
                <w:rFonts w:ascii="ＭＳ Ｐゴシック" w:eastAsia="ＭＳ Ｐゴシック" w:hAnsi="ＭＳ Ｐゴシック" w:cs="Times New Roman"/>
                <w:szCs w:val="21"/>
              </w:rPr>
            </w:pPr>
            <w:r w:rsidRPr="00BE34C5">
              <w:rPr>
                <w:rFonts w:ascii="ＭＳ Ｐゴシック" w:eastAsia="ＭＳ Ｐゴシック" w:hAnsi="ＭＳ Ｐゴシック" w:cs="Times New Roman" w:hint="eastAsia"/>
                <w:szCs w:val="21"/>
              </w:rPr>
              <w:t>ホルモン受容体・その他</w:t>
            </w:r>
          </w:p>
        </w:tc>
      </w:tr>
      <w:tr w:rsidR="003739D9" w:rsidRPr="00BE34C5" w14:paraId="683BDA0A" w14:textId="77777777" w:rsidTr="00AC2A0F">
        <w:tc>
          <w:tcPr>
            <w:tcW w:w="1275" w:type="dxa"/>
            <w:tcBorders>
              <w:top w:val="dashSmallGap" w:sz="4" w:space="0" w:color="auto"/>
              <w:left w:val="single" w:sz="4" w:space="0" w:color="auto"/>
              <w:bottom w:val="single" w:sz="4" w:space="0" w:color="auto"/>
              <w:right w:val="single" w:sz="4" w:space="0" w:color="auto"/>
            </w:tcBorders>
          </w:tcPr>
          <w:p w14:paraId="4D71467E" w14:textId="77777777" w:rsidR="003739D9" w:rsidRPr="00BE34C5" w:rsidRDefault="003739D9" w:rsidP="003739D9">
            <w:pPr>
              <w:jc w:val="center"/>
              <w:rPr>
                <w:rFonts w:ascii="ＭＳ Ｐゴシック" w:eastAsia="ＭＳ Ｐゴシック" w:hAnsi="ＭＳ Ｐゴシック" w:cs="Times New Roman"/>
                <w:szCs w:val="21"/>
              </w:rPr>
            </w:pPr>
          </w:p>
        </w:tc>
        <w:tc>
          <w:tcPr>
            <w:tcW w:w="993" w:type="dxa"/>
            <w:tcBorders>
              <w:top w:val="dashSmallGap" w:sz="4" w:space="0" w:color="auto"/>
              <w:left w:val="single" w:sz="4" w:space="0" w:color="auto"/>
              <w:bottom w:val="single" w:sz="4" w:space="0" w:color="auto"/>
              <w:right w:val="single" w:sz="4" w:space="0" w:color="auto"/>
            </w:tcBorders>
            <w:hideMark/>
          </w:tcPr>
          <w:p w14:paraId="0DAA1BFB" w14:textId="77777777" w:rsidR="003739D9" w:rsidRPr="00BE34C5" w:rsidRDefault="003739D9" w:rsidP="003739D9">
            <w:pPr>
              <w:jc w:val="center"/>
              <w:rPr>
                <w:rFonts w:ascii="ＭＳ Ｐゴシック" w:eastAsia="ＭＳ Ｐゴシック" w:hAnsi="ＭＳ Ｐゴシック" w:cs="Times New Roman"/>
                <w:szCs w:val="21"/>
              </w:rPr>
            </w:pPr>
            <w:r w:rsidRPr="00BE34C5">
              <w:rPr>
                <w:rFonts w:ascii="ＭＳ Ｐゴシック" w:eastAsia="ＭＳ Ｐゴシック" w:hAnsi="ＭＳ Ｐゴシック" w:cs="Times New Roman" w:hint="eastAsia"/>
                <w:szCs w:val="21"/>
              </w:rPr>
              <w:t>0</w:t>
            </w:r>
          </w:p>
        </w:tc>
        <w:tc>
          <w:tcPr>
            <w:tcW w:w="6022" w:type="dxa"/>
            <w:tcBorders>
              <w:top w:val="dashSmallGap" w:sz="4" w:space="0" w:color="auto"/>
              <w:left w:val="single" w:sz="4" w:space="0" w:color="auto"/>
              <w:bottom w:val="single" w:sz="4" w:space="0" w:color="auto"/>
              <w:right w:val="single" w:sz="4" w:space="0" w:color="auto"/>
            </w:tcBorders>
            <w:hideMark/>
          </w:tcPr>
          <w:p w14:paraId="5200153E" w14:textId="77777777" w:rsidR="003739D9" w:rsidRPr="00BE34C5" w:rsidRDefault="003739D9" w:rsidP="003739D9">
            <w:pPr>
              <w:rPr>
                <w:rFonts w:ascii="ＭＳ Ｐゴシック" w:eastAsia="ＭＳ Ｐゴシック" w:hAnsi="ＭＳ Ｐゴシック" w:cs="Times New Roman"/>
                <w:szCs w:val="21"/>
              </w:rPr>
            </w:pPr>
            <w:r w:rsidRPr="00BE34C5">
              <w:rPr>
                <w:rFonts w:ascii="ＭＳ Ｐゴシック" w:eastAsia="ＭＳ Ｐゴシック" w:hAnsi="ＭＳ Ｐゴシック" w:cs="Times New Roman" w:hint="eastAsia"/>
                <w:szCs w:val="21"/>
              </w:rPr>
              <w:t>包括検査、パネル検査など</w:t>
            </w:r>
          </w:p>
        </w:tc>
      </w:tr>
    </w:tbl>
    <w:p w14:paraId="5B28AEC3" w14:textId="77777777" w:rsidR="003739D9" w:rsidRPr="00BE34C5" w:rsidRDefault="003739D9" w:rsidP="003739D9">
      <w:pPr>
        <w:rPr>
          <w:rFonts w:ascii="ＭＳ Ｐゴシック" w:eastAsia="ＭＳ Ｐゴシック" w:hAnsi="ＭＳ Ｐゴシック" w:cs="Times New Roman"/>
          <w:szCs w:val="21"/>
          <w14:ligatures w14:val="none"/>
        </w:rPr>
      </w:pPr>
    </w:p>
    <w:p w14:paraId="42C555B7" w14:textId="1B4A6298" w:rsidR="003739D9" w:rsidRDefault="001D75C1" w:rsidP="003739D9">
      <w:pPr>
        <w:ind w:leftChars="100" w:left="210"/>
        <w:rPr>
          <w:rFonts w:ascii="ＭＳ Ｐゴシック" w:eastAsia="ＭＳ Ｐゴシック" w:hAnsi="ＭＳ Ｐゴシック" w:cs="Times New Roman"/>
          <w:szCs w:val="21"/>
          <w14:ligatures w14:val="none"/>
        </w:rPr>
      </w:pPr>
      <w:r w:rsidRPr="00BE34C5">
        <w:rPr>
          <w:rFonts w:ascii="ＭＳ Ｐゴシック" w:eastAsia="ＭＳ Ｐゴシック" w:hAnsi="ＭＳ Ｐゴシック" w:cs="Times New Roman" w:hint="eastAsia"/>
          <w:szCs w:val="21"/>
          <w14:ligatures w14:val="none"/>
        </w:rPr>
        <w:t>免疫学的検査 【E】</w:t>
      </w:r>
    </w:p>
    <w:p w14:paraId="5B47C16E" w14:textId="56EE6FD9" w:rsidR="001D75C1" w:rsidRPr="00325847" w:rsidRDefault="00E02AF2" w:rsidP="003739D9">
      <w:pPr>
        <w:ind w:leftChars="100" w:left="210"/>
        <w:rPr>
          <w:rFonts w:ascii="ＭＳ Ｐゴシック" w:eastAsia="ＭＳ Ｐゴシック" w:hAnsi="ＭＳ Ｐゴシック" w:cs="Times New Roman"/>
          <w:color w:val="000000" w:themeColor="text1"/>
          <w:szCs w:val="21"/>
          <w14:ligatures w14:val="none"/>
        </w:rPr>
      </w:pPr>
      <w:r w:rsidRPr="00325847">
        <w:rPr>
          <w:rFonts w:ascii="ＭＳ Ｐゴシック" w:eastAsia="ＭＳ Ｐゴシック" w:hAnsi="ＭＳ Ｐゴシック" w:cs="Times New Roman" w:hint="eastAsia"/>
          <w:color w:val="000000" w:themeColor="text1"/>
          <w:szCs w:val="21"/>
          <w14:ligatures w14:val="none"/>
        </w:rPr>
        <w:t>免疫系の構成成分および関連物質を測定対象とし、生体内の免疫応答や炎症（免疫グロブリン、補体、血漿蛋白など）、悪性腫瘍（腫瘍マーカー）、自己免疫（自己抗体）などの病態を把握・評価することを目的とする検査を指す。</w:t>
      </w:r>
      <w:r w:rsidR="007B68E5" w:rsidRPr="00325847">
        <w:rPr>
          <w:rFonts w:ascii="ＭＳ Ｐゴシック" w:eastAsia="ＭＳ Ｐゴシック" w:hAnsi="ＭＳ Ｐゴシック" w:cs="Times New Roman" w:hint="eastAsia"/>
          <w:color w:val="000000" w:themeColor="text1"/>
          <w:szCs w:val="21"/>
          <w14:ligatures w14:val="none"/>
        </w:rPr>
        <w:t>また、アレルギー領域において、アレルゲン特異</w:t>
      </w:r>
      <w:r w:rsidR="007B68E5" w:rsidRPr="00325847">
        <w:rPr>
          <w:rFonts w:ascii="ＭＳ Ｐゴシック" w:eastAsia="ＭＳ Ｐゴシック" w:hAnsi="ＭＳ Ｐゴシック" w:cs="Times New Roman"/>
          <w:color w:val="000000" w:themeColor="text1"/>
          <w:szCs w:val="21"/>
          <w14:ligatures w14:val="none"/>
        </w:rPr>
        <w:t>IgG、</w:t>
      </w:r>
      <w:r w:rsidR="00357BB2" w:rsidRPr="005D4FF8">
        <w:rPr>
          <w:rFonts w:ascii="ＭＳ Ｐゴシック" w:eastAsia="ＭＳ Ｐゴシック" w:hAnsi="ＭＳ Ｐゴシック" w:cs="Times New Roman" w:hint="eastAsia"/>
          <w:szCs w:val="21"/>
          <w14:ligatures w14:val="none"/>
        </w:rPr>
        <w:t>ヒスタミン遊離試験（</w:t>
      </w:r>
      <w:r w:rsidR="00357BB2" w:rsidRPr="005D4FF8">
        <w:rPr>
          <w:rFonts w:ascii="ＭＳ Ｐゴシック" w:eastAsia="ＭＳ Ｐゴシック" w:hAnsi="ＭＳ Ｐゴシック" w:cs="Times New Roman"/>
          <w:szCs w:val="21"/>
          <w14:ligatures w14:val="none"/>
        </w:rPr>
        <w:t>HRT）</w:t>
      </w:r>
      <w:r w:rsidR="00357BB2" w:rsidRPr="005D4FF8">
        <w:rPr>
          <w:rFonts w:ascii="ＭＳ Ｐゴシック" w:eastAsia="ＭＳ Ｐゴシック" w:hAnsi="ＭＳ Ｐゴシック" w:cs="Times New Roman" w:hint="eastAsia"/>
          <w:szCs w:val="21"/>
          <w14:ligatures w14:val="none"/>
        </w:rPr>
        <w:t>、</w:t>
      </w:r>
      <w:r w:rsidR="007B68E5" w:rsidRPr="00325847">
        <w:rPr>
          <w:rFonts w:ascii="ＭＳ Ｐゴシック" w:eastAsia="ＭＳ Ｐゴシック" w:hAnsi="ＭＳ Ｐゴシック" w:cs="Times New Roman"/>
          <w:color w:val="000000" w:themeColor="text1"/>
          <w:szCs w:val="21"/>
          <w14:ligatures w14:val="none"/>
        </w:rPr>
        <w:t>CAST（アレルゲン特異的遊離ロイコトリエン）など、免疫応答や免疫寛容の評価を目的とする項目は、「F：アレルゲン検査」ではなく本分類に含まれる。</w:t>
      </w:r>
    </w:p>
    <w:tbl>
      <w:tblPr>
        <w:tblStyle w:val="aa"/>
        <w:tblW w:w="8290" w:type="dxa"/>
        <w:tblInd w:w="210" w:type="dxa"/>
        <w:tblLook w:val="04A0" w:firstRow="1" w:lastRow="0" w:firstColumn="1" w:lastColumn="0" w:noHBand="0" w:noVBand="1"/>
      </w:tblPr>
      <w:tblGrid>
        <w:gridCol w:w="1275"/>
        <w:gridCol w:w="993"/>
        <w:gridCol w:w="6022"/>
      </w:tblGrid>
      <w:tr w:rsidR="00325847" w:rsidRPr="00325847" w14:paraId="41B5091C" w14:textId="77777777" w:rsidTr="003739D9">
        <w:tc>
          <w:tcPr>
            <w:tcW w:w="1275" w:type="dxa"/>
            <w:tcBorders>
              <w:top w:val="single" w:sz="4" w:space="0" w:color="auto"/>
              <w:left w:val="single" w:sz="4" w:space="0" w:color="auto"/>
              <w:bottom w:val="single" w:sz="4" w:space="0" w:color="auto"/>
              <w:right w:val="single" w:sz="4" w:space="0" w:color="auto"/>
            </w:tcBorders>
            <w:shd w:val="clear" w:color="auto" w:fill="D9E2F3"/>
            <w:hideMark/>
          </w:tcPr>
          <w:p w14:paraId="27763662" w14:textId="77777777" w:rsidR="003739D9" w:rsidRPr="00325847" w:rsidRDefault="003739D9" w:rsidP="003739D9">
            <w:pPr>
              <w:jc w:val="center"/>
              <w:rPr>
                <w:rFonts w:ascii="ＭＳ Ｐゴシック" w:eastAsia="ＭＳ Ｐゴシック" w:hAnsi="ＭＳ Ｐゴシック" w:cs="Times New Roman"/>
                <w:color w:val="000000" w:themeColor="text1"/>
                <w:szCs w:val="21"/>
              </w:rPr>
            </w:pPr>
            <w:bookmarkStart w:id="2" w:name="_Hlk216202694"/>
            <w:r w:rsidRPr="00325847">
              <w:rPr>
                <w:rFonts w:ascii="ＭＳ Ｐゴシック" w:eastAsia="ＭＳ Ｐゴシック" w:hAnsi="ＭＳ Ｐゴシック" w:cs="Times New Roman" w:hint="eastAsia"/>
                <w:color w:val="000000" w:themeColor="text1"/>
                <w:szCs w:val="21"/>
              </w:rPr>
              <w:t>先頭１桁目</w:t>
            </w:r>
          </w:p>
        </w:tc>
        <w:tc>
          <w:tcPr>
            <w:tcW w:w="993" w:type="dxa"/>
            <w:tcBorders>
              <w:top w:val="single" w:sz="4" w:space="0" w:color="auto"/>
              <w:left w:val="single" w:sz="4" w:space="0" w:color="auto"/>
              <w:bottom w:val="single" w:sz="4" w:space="0" w:color="auto"/>
              <w:right w:val="single" w:sz="4" w:space="0" w:color="auto"/>
            </w:tcBorders>
            <w:shd w:val="clear" w:color="auto" w:fill="D9E2F3"/>
            <w:hideMark/>
          </w:tcPr>
          <w:p w14:paraId="7D110C77" w14:textId="77777777" w:rsidR="003739D9" w:rsidRPr="00325847" w:rsidRDefault="003739D9" w:rsidP="003739D9">
            <w:pPr>
              <w:jc w:val="cente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2桁目</w:t>
            </w:r>
          </w:p>
        </w:tc>
        <w:tc>
          <w:tcPr>
            <w:tcW w:w="6022" w:type="dxa"/>
            <w:tcBorders>
              <w:top w:val="single" w:sz="4" w:space="0" w:color="auto"/>
              <w:left w:val="single" w:sz="4" w:space="0" w:color="auto"/>
              <w:bottom w:val="single" w:sz="4" w:space="0" w:color="auto"/>
              <w:right w:val="single" w:sz="4" w:space="0" w:color="auto"/>
            </w:tcBorders>
            <w:shd w:val="clear" w:color="auto" w:fill="D9E2F3"/>
            <w:hideMark/>
          </w:tcPr>
          <w:p w14:paraId="12181A48" w14:textId="77777777" w:rsidR="003739D9" w:rsidRPr="00325847" w:rsidRDefault="003739D9" w:rsidP="003739D9">
            <w:pPr>
              <w:jc w:val="cente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中分類</w:t>
            </w:r>
          </w:p>
        </w:tc>
      </w:tr>
      <w:tr w:rsidR="00325847" w:rsidRPr="00325847" w14:paraId="5454296A" w14:textId="77777777" w:rsidTr="00AC2A0F">
        <w:tc>
          <w:tcPr>
            <w:tcW w:w="1275" w:type="dxa"/>
            <w:tcBorders>
              <w:top w:val="single" w:sz="4" w:space="0" w:color="auto"/>
              <w:left w:val="single" w:sz="4" w:space="0" w:color="auto"/>
              <w:bottom w:val="nil"/>
              <w:right w:val="single" w:sz="4" w:space="0" w:color="auto"/>
            </w:tcBorders>
            <w:hideMark/>
          </w:tcPr>
          <w:p w14:paraId="592B3F8D" w14:textId="77777777" w:rsidR="003739D9" w:rsidRPr="00325847" w:rsidRDefault="003739D9" w:rsidP="003739D9">
            <w:pPr>
              <w:jc w:val="cente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E</w:t>
            </w:r>
          </w:p>
        </w:tc>
        <w:tc>
          <w:tcPr>
            <w:tcW w:w="993" w:type="dxa"/>
            <w:tcBorders>
              <w:top w:val="single" w:sz="4" w:space="0" w:color="auto"/>
              <w:left w:val="single" w:sz="4" w:space="0" w:color="auto"/>
              <w:bottom w:val="dashSmallGap" w:sz="4" w:space="0" w:color="auto"/>
              <w:right w:val="single" w:sz="4" w:space="0" w:color="auto"/>
            </w:tcBorders>
            <w:hideMark/>
          </w:tcPr>
          <w:p w14:paraId="6B31EFE4" w14:textId="77777777" w:rsidR="003739D9" w:rsidRPr="00325847" w:rsidRDefault="003739D9" w:rsidP="003739D9">
            <w:pPr>
              <w:jc w:val="cente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1</w:t>
            </w:r>
          </w:p>
        </w:tc>
        <w:tc>
          <w:tcPr>
            <w:tcW w:w="6022" w:type="dxa"/>
            <w:tcBorders>
              <w:top w:val="single" w:sz="4" w:space="0" w:color="auto"/>
              <w:left w:val="single" w:sz="4" w:space="0" w:color="auto"/>
              <w:bottom w:val="dashSmallGap" w:sz="4" w:space="0" w:color="auto"/>
              <w:right w:val="single" w:sz="4" w:space="0" w:color="auto"/>
            </w:tcBorders>
            <w:hideMark/>
          </w:tcPr>
          <w:p w14:paraId="75CCFEB4" w14:textId="0FB53118" w:rsidR="003739D9" w:rsidRPr="00325847" w:rsidRDefault="003739D9" w:rsidP="003739D9">
            <w:pP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免疫グロブリン・</w:t>
            </w:r>
            <w:r w:rsidR="00E02AF2" w:rsidRPr="00325847">
              <w:rPr>
                <w:rFonts w:ascii="ＭＳ Ｐゴシック" w:eastAsia="ＭＳ Ｐゴシック" w:hAnsi="ＭＳ Ｐゴシック" w:cs="Times New Roman" w:hint="eastAsia"/>
                <w:color w:val="000000" w:themeColor="text1"/>
                <w:szCs w:val="21"/>
              </w:rPr>
              <w:t>アレルギー（免疫応答・免疫寛容関連）</w:t>
            </w:r>
          </w:p>
        </w:tc>
      </w:tr>
      <w:tr w:rsidR="003739D9" w:rsidRPr="00BE34C5" w14:paraId="3705ACC6" w14:textId="77777777" w:rsidTr="00AC2A0F">
        <w:tc>
          <w:tcPr>
            <w:tcW w:w="1275" w:type="dxa"/>
            <w:tcBorders>
              <w:top w:val="nil"/>
              <w:left w:val="single" w:sz="4" w:space="0" w:color="auto"/>
              <w:bottom w:val="nil"/>
              <w:right w:val="single" w:sz="4" w:space="0" w:color="auto"/>
            </w:tcBorders>
          </w:tcPr>
          <w:p w14:paraId="3BC5A23F" w14:textId="77777777" w:rsidR="003739D9" w:rsidRPr="00BE34C5" w:rsidRDefault="003739D9" w:rsidP="003739D9">
            <w:pPr>
              <w:jc w:val="center"/>
              <w:rPr>
                <w:rFonts w:ascii="ＭＳ Ｐゴシック" w:eastAsia="ＭＳ Ｐゴシック" w:hAnsi="ＭＳ Ｐゴシック" w:cs="Times New Roman"/>
                <w:szCs w:val="21"/>
              </w:rPr>
            </w:pPr>
          </w:p>
        </w:tc>
        <w:tc>
          <w:tcPr>
            <w:tcW w:w="993" w:type="dxa"/>
            <w:tcBorders>
              <w:top w:val="dashSmallGap" w:sz="4" w:space="0" w:color="auto"/>
              <w:left w:val="single" w:sz="4" w:space="0" w:color="auto"/>
              <w:bottom w:val="dashSmallGap" w:sz="4" w:space="0" w:color="auto"/>
              <w:right w:val="single" w:sz="4" w:space="0" w:color="auto"/>
            </w:tcBorders>
            <w:hideMark/>
          </w:tcPr>
          <w:p w14:paraId="27EE2374" w14:textId="77777777" w:rsidR="003739D9" w:rsidRPr="00BE34C5" w:rsidRDefault="003739D9" w:rsidP="003739D9">
            <w:pPr>
              <w:jc w:val="center"/>
              <w:rPr>
                <w:rFonts w:ascii="ＭＳ Ｐゴシック" w:eastAsia="ＭＳ Ｐゴシック" w:hAnsi="ＭＳ Ｐゴシック" w:cs="Times New Roman"/>
                <w:szCs w:val="21"/>
              </w:rPr>
            </w:pPr>
            <w:r w:rsidRPr="00BE34C5">
              <w:rPr>
                <w:rFonts w:ascii="ＭＳ Ｐゴシック" w:eastAsia="ＭＳ Ｐゴシック" w:hAnsi="ＭＳ Ｐゴシック" w:cs="Times New Roman" w:hint="eastAsia"/>
                <w:szCs w:val="21"/>
              </w:rPr>
              <w:t>2</w:t>
            </w:r>
          </w:p>
        </w:tc>
        <w:tc>
          <w:tcPr>
            <w:tcW w:w="6022" w:type="dxa"/>
            <w:tcBorders>
              <w:top w:val="dashSmallGap" w:sz="4" w:space="0" w:color="auto"/>
              <w:left w:val="single" w:sz="4" w:space="0" w:color="auto"/>
              <w:bottom w:val="dashSmallGap" w:sz="4" w:space="0" w:color="auto"/>
              <w:right w:val="dashSmallGap" w:sz="4" w:space="0" w:color="auto"/>
            </w:tcBorders>
            <w:hideMark/>
          </w:tcPr>
          <w:p w14:paraId="75D2E770" w14:textId="77777777" w:rsidR="003739D9" w:rsidRPr="00BE34C5" w:rsidRDefault="003739D9" w:rsidP="003739D9">
            <w:pPr>
              <w:rPr>
                <w:rFonts w:ascii="ＭＳ Ｐゴシック" w:eastAsia="ＭＳ Ｐゴシック" w:hAnsi="ＭＳ Ｐゴシック" w:cs="Times New Roman"/>
                <w:szCs w:val="21"/>
              </w:rPr>
            </w:pPr>
            <w:r w:rsidRPr="00BE34C5">
              <w:rPr>
                <w:rFonts w:ascii="ＭＳ Ｐゴシック" w:eastAsia="ＭＳ Ｐゴシック" w:hAnsi="ＭＳ Ｐゴシック" w:cs="Times New Roman" w:hint="eastAsia"/>
                <w:szCs w:val="21"/>
              </w:rPr>
              <w:t>補体および関連物質</w:t>
            </w:r>
          </w:p>
        </w:tc>
      </w:tr>
      <w:tr w:rsidR="003739D9" w:rsidRPr="00BE34C5" w14:paraId="3032BB9A" w14:textId="77777777" w:rsidTr="00AC2A0F">
        <w:tc>
          <w:tcPr>
            <w:tcW w:w="1275" w:type="dxa"/>
            <w:tcBorders>
              <w:top w:val="nil"/>
              <w:left w:val="single" w:sz="4" w:space="0" w:color="auto"/>
              <w:bottom w:val="dashSmallGap" w:sz="4" w:space="0" w:color="auto"/>
              <w:right w:val="single" w:sz="4" w:space="0" w:color="auto"/>
            </w:tcBorders>
          </w:tcPr>
          <w:p w14:paraId="6FC1EFC9" w14:textId="77777777" w:rsidR="003739D9" w:rsidRPr="00BE34C5" w:rsidRDefault="003739D9" w:rsidP="003739D9">
            <w:pPr>
              <w:jc w:val="center"/>
              <w:rPr>
                <w:rFonts w:ascii="ＭＳ Ｐゴシック" w:eastAsia="ＭＳ Ｐゴシック" w:hAnsi="ＭＳ Ｐゴシック" w:cs="Times New Roman"/>
                <w:szCs w:val="21"/>
              </w:rPr>
            </w:pPr>
          </w:p>
        </w:tc>
        <w:tc>
          <w:tcPr>
            <w:tcW w:w="993" w:type="dxa"/>
            <w:tcBorders>
              <w:top w:val="dashSmallGap" w:sz="4" w:space="0" w:color="auto"/>
              <w:left w:val="single" w:sz="4" w:space="0" w:color="auto"/>
              <w:bottom w:val="dashSmallGap" w:sz="4" w:space="0" w:color="auto"/>
              <w:right w:val="single" w:sz="4" w:space="0" w:color="auto"/>
            </w:tcBorders>
            <w:hideMark/>
          </w:tcPr>
          <w:p w14:paraId="7E18D346" w14:textId="77777777" w:rsidR="003739D9" w:rsidRPr="00BE34C5" w:rsidRDefault="003739D9" w:rsidP="003739D9">
            <w:pPr>
              <w:jc w:val="center"/>
              <w:rPr>
                <w:rFonts w:ascii="ＭＳ Ｐゴシック" w:eastAsia="ＭＳ Ｐゴシック" w:hAnsi="ＭＳ Ｐゴシック" w:cs="Times New Roman"/>
                <w:szCs w:val="21"/>
              </w:rPr>
            </w:pPr>
            <w:r w:rsidRPr="00BE34C5">
              <w:rPr>
                <w:rFonts w:ascii="ＭＳ Ｐゴシック" w:eastAsia="ＭＳ Ｐゴシック" w:hAnsi="ＭＳ Ｐゴシック" w:cs="Times New Roman" w:hint="eastAsia"/>
                <w:szCs w:val="21"/>
              </w:rPr>
              <w:t>3</w:t>
            </w:r>
          </w:p>
        </w:tc>
        <w:tc>
          <w:tcPr>
            <w:tcW w:w="6022" w:type="dxa"/>
            <w:tcBorders>
              <w:top w:val="dashSmallGap" w:sz="4" w:space="0" w:color="auto"/>
              <w:left w:val="single" w:sz="4" w:space="0" w:color="auto"/>
              <w:bottom w:val="dashSmallGap" w:sz="4" w:space="0" w:color="auto"/>
              <w:right w:val="dashSmallGap" w:sz="4" w:space="0" w:color="auto"/>
            </w:tcBorders>
            <w:hideMark/>
          </w:tcPr>
          <w:p w14:paraId="196E1BF1" w14:textId="77777777" w:rsidR="003739D9" w:rsidRPr="00BE34C5" w:rsidRDefault="003739D9" w:rsidP="003739D9">
            <w:pPr>
              <w:rPr>
                <w:rFonts w:ascii="ＭＳ Ｐゴシック" w:eastAsia="ＭＳ Ｐゴシック" w:hAnsi="ＭＳ Ｐゴシック" w:cs="Times New Roman"/>
                <w:szCs w:val="21"/>
              </w:rPr>
            </w:pPr>
            <w:r w:rsidRPr="00BE34C5">
              <w:rPr>
                <w:rFonts w:ascii="ＭＳ Ｐゴシック" w:eastAsia="ＭＳ Ｐゴシック" w:hAnsi="ＭＳ Ｐゴシック" w:cs="Times New Roman" w:hint="eastAsia"/>
                <w:szCs w:val="21"/>
              </w:rPr>
              <w:t>血漿蛋白</w:t>
            </w:r>
          </w:p>
        </w:tc>
      </w:tr>
      <w:tr w:rsidR="003739D9" w:rsidRPr="00BE34C5" w14:paraId="0BA15D35" w14:textId="77777777" w:rsidTr="00AC2A0F">
        <w:tc>
          <w:tcPr>
            <w:tcW w:w="1275" w:type="dxa"/>
            <w:tcBorders>
              <w:top w:val="dashSmallGap" w:sz="4" w:space="0" w:color="auto"/>
              <w:left w:val="single" w:sz="4" w:space="0" w:color="auto"/>
              <w:bottom w:val="dashSmallGap" w:sz="4" w:space="0" w:color="auto"/>
              <w:right w:val="single" w:sz="4" w:space="0" w:color="auto"/>
            </w:tcBorders>
          </w:tcPr>
          <w:p w14:paraId="2553CEA0" w14:textId="77777777" w:rsidR="003739D9" w:rsidRPr="00BE34C5" w:rsidRDefault="003739D9" w:rsidP="003739D9">
            <w:pPr>
              <w:jc w:val="center"/>
              <w:rPr>
                <w:rFonts w:ascii="ＭＳ Ｐゴシック" w:eastAsia="ＭＳ Ｐゴシック" w:hAnsi="ＭＳ Ｐゴシック" w:cs="Times New Roman"/>
                <w:szCs w:val="21"/>
              </w:rPr>
            </w:pPr>
          </w:p>
        </w:tc>
        <w:tc>
          <w:tcPr>
            <w:tcW w:w="993" w:type="dxa"/>
            <w:tcBorders>
              <w:top w:val="dashSmallGap" w:sz="4" w:space="0" w:color="auto"/>
              <w:left w:val="single" w:sz="4" w:space="0" w:color="auto"/>
              <w:bottom w:val="dashSmallGap" w:sz="4" w:space="0" w:color="auto"/>
              <w:right w:val="single" w:sz="4" w:space="0" w:color="auto"/>
            </w:tcBorders>
            <w:hideMark/>
          </w:tcPr>
          <w:p w14:paraId="1B2A9523" w14:textId="77777777" w:rsidR="003739D9" w:rsidRPr="00BE34C5" w:rsidRDefault="003739D9" w:rsidP="003739D9">
            <w:pPr>
              <w:jc w:val="center"/>
              <w:rPr>
                <w:rFonts w:ascii="ＭＳ Ｐゴシック" w:eastAsia="ＭＳ Ｐゴシック" w:hAnsi="ＭＳ Ｐゴシック" w:cs="Times New Roman"/>
                <w:szCs w:val="21"/>
              </w:rPr>
            </w:pPr>
            <w:r w:rsidRPr="00BE34C5">
              <w:rPr>
                <w:rFonts w:ascii="ＭＳ Ｐゴシック" w:eastAsia="ＭＳ Ｐゴシック" w:hAnsi="ＭＳ Ｐゴシック" w:cs="Times New Roman" w:hint="eastAsia"/>
                <w:szCs w:val="21"/>
              </w:rPr>
              <w:t>4</w:t>
            </w:r>
          </w:p>
        </w:tc>
        <w:tc>
          <w:tcPr>
            <w:tcW w:w="6022" w:type="dxa"/>
            <w:tcBorders>
              <w:top w:val="dashSmallGap" w:sz="4" w:space="0" w:color="auto"/>
              <w:left w:val="single" w:sz="4" w:space="0" w:color="auto"/>
              <w:bottom w:val="dashSmallGap" w:sz="4" w:space="0" w:color="auto"/>
              <w:right w:val="single" w:sz="4" w:space="0" w:color="auto"/>
            </w:tcBorders>
            <w:hideMark/>
          </w:tcPr>
          <w:p w14:paraId="4BA81E5B" w14:textId="77777777" w:rsidR="003739D9" w:rsidRPr="00BE34C5" w:rsidRDefault="003739D9" w:rsidP="003739D9">
            <w:pPr>
              <w:rPr>
                <w:rFonts w:ascii="ＭＳ Ｐゴシック" w:eastAsia="ＭＳ Ｐゴシック" w:hAnsi="ＭＳ Ｐゴシック" w:cs="Times New Roman"/>
                <w:szCs w:val="21"/>
              </w:rPr>
            </w:pPr>
            <w:r w:rsidRPr="00BE34C5">
              <w:rPr>
                <w:rFonts w:ascii="ＭＳ Ｐゴシック" w:eastAsia="ＭＳ Ｐゴシック" w:hAnsi="ＭＳ Ｐゴシック" w:cs="Times New Roman" w:hint="eastAsia"/>
                <w:szCs w:val="21"/>
              </w:rPr>
              <w:t>腫瘍関連抗原</w:t>
            </w:r>
          </w:p>
        </w:tc>
      </w:tr>
      <w:tr w:rsidR="003739D9" w:rsidRPr="00BE34C5" w14:paraId="75E0A66D" w14:textId="77777777" w:rsidTr="00AC2A0F">
        <w:tc>
          <w:tcPr>
            <w:tcW w:w="1275" w:type="dxa"/>
            <w:tcBorders>
              <w:top w:val="dashSmallGap" w:sz="4" w:space="0" w:color="auto"/>
              <w:left w:val="single" w:sz="4" w:space="0" w:color="auto"/>
              <w:bottom w:val="single" w:sz="4" w:space="0" w:color="auto"/>
              <w:right w:val="single" w:sz="4" w:space="0" w:color="auto"/>
            </w:tcBorders>
          </w:tcPr>
          <w:p w14:paraId="48816D0E" w14:textId="77777777" w:rsidR="003739D9" w:rsidRPr="00BE34C5" w:rsidRDefault="003739D9" w:rsidP="003739D9">
            <w:pPr>
              <w:jc w:val="center"/>
              <w:rPr>
                <w:rFonts w:ascii="ＭＳ Ｐゴシック" w:eastAsia="ＭＳ Ｐゴシック" w:hAnsi="ＭＳ Ｐゴシック" w:cs="Times New Roman"/>
                <w:szCs w:val="21"/>
              </w:rPr>
            </w:pPr>
          </w:p>
        </w:tc>
        <w:tc>
          <w:tcPr>
            <w:tcW w:w="993" w:type="dxa"/>
            <w:tcBorders>
              <w:top w:val="dashSmallGap" w:sz="4" w:space="0" w:color="auto"/>
              <w:left w:val="single" w:sz="4" w:space="0" w:color="auto"/>
              <w:bottom w:val="single" w:sz="4" w:space="0" w:color="auto"/>
              <w:right w:val="single" w:sz="4" w:space="0" w:color="auto"/>
            </w:tcBorders>
            <w:hideMark/>
          </w:tcPr>
          <w:p w14:paraId="284191C5" w14:textId="77777777" w:rsidR="003739D9" w:rsidRPr="00BE34C5" w:rsidRDefault="003739D9" w:rsidP="003739D9">
            <w:pPr>
              <w:jc w:val="center"/>
              <w:rPr>
                <w:rFonts w:ascii="ＭＳ Ｐゴシック" w:eastAsia="ＭＳ Ｐゴシック" w:hAnsi="ＭＳ Ｐゴシック" w:cs="Times New Roman"/>
                <w:szCs w:val="21"/>
              </w:rPr>
            </w:pPr>
            <w:r w:rsidRPr="00BE34C5">
              <w:rPr>
                <w:rFonts w:ascii="ＭＳ Ｐゴシック" w:eastAsia="ＭＳ Ｐゴシック" w:hAnsi="ＭＳ Ｐゴシック" w:cs="Times New Roman" w:hint="eastAsia"/>
                <w:szCs w:val="21"/>
              </w:rPr>
              <w:t>5</w:t>
            </w:r>
          </w:p>
        </w:tc>
        <w:tc>
          <w:tcPr>
            <w:tcW w:w="6022" w:type="dxa"/>
            <w:tcBorders>
              <w:top w:val="dashSmallGap" w:sz="4" w:space="0" w:color="auto"/>
              <w:left w:val="single" w:sz="4" w:space="0" w:color="auto"/>
              <w:bottom w:val="single" w:sz="4" w:space="0" w:color="auto"/>
              <w:right w:val="single" w:sz="4" w:space="0" w:color="auto"/>
            </w:tcBorders>
            <w:hideMark/>
          </w:tcPr>
          <w:p w14:paraId="76820AAE" w14:textId="77777777" w:rsidR="003739D9" w:rsidRPr="00BE34C5" w:rsidRDefault="003739D9" w:rsidP="003739D9">
            <w:pPr>
              <w:rPr>
                <w:rFonts w:ascii="ＭＳ Ｐゴシック" w:eastAsia="ＭＳ Ｐゴシック" w:hAnsi="ＭＳ Ｐゴシック" w:cs="Times New Roman"/>
                <w:szCs w:val="21"/>
              </w:rPr>
            </w:pPr>
            <w:r w:rsidRPr="00BE34C5">
              <w:rPr>
                <w:rFonts w:ascii="ＭＳ Ｐゴシック" w:eastAsia="ＭＳ Ｐゴシック" w:hAnsi="ＭＳ Ｐゴシック" w:cs="Times New Roman" w:hint="eastAsia"/>
                <w:szCs w:val="21"/>
              </w:rPr>
              <w:t>自己免疫関連検査</w:t>
            </w:r>
          </w:p>
        </w:tc>
      </w:tr>
      <w:bookmarkEnd w:id="2"/>
    </w:tbl>
    <w:p w14:paraId="465D8F1F" w14:textId="77777777" w:rsidR="003739D9" w:rsidRDefault="003739D9" w:rsidP="003739D9">
      <w:pPr>
        <w:ind w:leftChars="100" w:left="210"/>
        <w:rPr>
          <w:rFonts w:ascii="ＭＳ Ｐゴシック" w:eastAsia="ＭＳ Ｐゴシック" w:hAnsi="ＭＳ Ｐゴシック" w:cs="Times New Roman"/>
          <w:szCs w:val="21"/>
          <w14:ligatures w14:val="none"/>
        </w:rPr>
      </w:pPr>
    </w:p>
    <w:p w14:paraId="11AC40CA" w14:textId="70B5CB15" w:rsidR="004C0DA0" w:rsidRPr="004C0DA0" w:rsidRDefault="004C0DA0" w:rsidP="004C0DA0">
      <w:pPr>
        <w:ind w:leftChars="100" w:left="210"/>
        <w:rPr>
          <w:rFonts w:ascii="ＭＳ Ｐゴシック" w:eastAsia="ＭＳ Ｐゴシック" w:hAnsi="ＭＳ Ｐゴシック" w:cs="Times New Roman"/>
          <w:szCs w:val="21"/>
          <w14:ligatures w14:val="none"/>
        </w:rPr>
      </w:pPr>
      <w:r w:rsidRPr="004C0DA0">
        <w:rPr>
          <w:rFonts w:ascii="ＭＳ Ｐゴシック" w:eastAsia="ＭＳ Ｐゴシック" w:hAnsi="ＭＳ Ｐゴシック" w:cs="Times New Roman" w:hint="eastAsia"/>
          <w:szCs w:val="21"/>
          <w14:ligatures w14:val="none"/>
        </w:rPr>
        <w:t>アレルゲン検査</w:t>
      </w:r>
      <w:r w:rsidRPr="004C0DA0">
        <w:rPr>
          <w:rFonts w:ascii="ＭＳ Ｐゴシック" w:eastAsia="ＭＳ Ｐゴシック" w:hAnsi="ＭＳ Ｐゴシック" w:cs="Times New Roman"/>
          <w:szCs w:val="21"/>
          <w14:ligatures w14:val="none"/>
        </w:rPr>
        <w:t xml:space="preserve"> 【</w:t>
      </w:r>
      <w:r>
        <w:rPr>
          <w:rFonts w:ascii="ＭＳ Ｐゴシック" w:eastAsia="ＭＳ Ｐゴシック" w:hAnsi="ＭＳ Ｐゴシック" w:cs="Times New Roman" w:hint="eastAsia"/>
          <w:szCs w:val="21"/>
          <w14:ligatures w14:val="none"/>
        </w:rPr>
        <w:t>F</w:t>
      </w:r>
      <w:r w:rsidRPr="004C0DA0">
        <w:rPr>
          <w:rFonts w:ascii="ＭＳ Ｐゴシック" w:eastAsia="ＭＳ Ｐゴシック" w:hAnsi="ＭＳ Ｐゴシック" w:cs="Times New Roman"/>
          <w:szCs w:val="21"/>
          <w14:ligatures w14:val="none"/>
        </w:rPr>
        <w:t xml:space="preserve">】  </w:t>
      </w:r>
    </w:p>
    <w:p w14:paraId="5924AEB1" w14:textId="19FF988C" w:rsidR="004C0DA0" w:rsidRDefault="004C0DA0" w:rsidP="004C0DA0">
      <w:pPr>
        <w:ind w:leftChars="100" w:left="210"/>
        <w:rPr>
          <w:rFonts w:ascii="ＭＳ Ｐゴシック" w:eastAsia="ＭＳ Ｐゴシック" w:hAnsi="ＭＳ Ｐゴシック" w:cs="Times New Roman"/>
          <w:szCs w:val="21"/>
          <w14:ligatures w14:val="none"/>
        </w:rPr>
      </w:pPr>
      <w:r w:rsidRPr="004C0DA0">
        <w:rPr>
          <w:rFonts w:ascii="ＭＳ Ｐゴシック" w:eastAsia="ＭＳ Ｐゴシック" w:hAnsi="ＭＳ Ｐゴシック" w:cs="Times New Roman" w:hint="eastAsia"/>
          <w:szCs w:val="21"/>
          <w14:ligatures w14:val="none"/>
        </w:rPr>
        <w:t>アレルギー領域において、</w:t>
      </w:r>
      <w:r>
        <w:rPr>
          <w:rFonts w:ascii="ＭＳ Ｐゴシック" w:eastAsia="ＭＳ Ｐゴシック" w:hAnsi="ＭＳ Ｐゴシック" w:cs="Times New Roman" w:hint="eastAsia"/>
          <w:szCs w:val="21"/>
          <w14:ligatures w14:val="none"/>
        </w:rPr>
        <w:t>特異的IgEは、</w:t>
      </w:r>
      <w:r w:rsidRPr="004C0DA0">
        <w:rPr>
          <w:rFonts w:ascii="ＭＳ Ｐゴシック" w:eastAsia="ＭＳ Ｐゴシック" w:hAnsi="ＭＳ Ｐゴシック" w:cs="Times New Roman"/>
          <w:szCs w:val="21"/>
          <w14:ligatures w14:val="none"/>
        </w:rPr>
        <w:t>本分類に含まれる。</w:t>
      </w:r>
    </w:p>
    <w:p w14:paraId="16D17995" w14:textId="77777777" w:rsidR="004C0DA0" w:rsidRDefault="004C0DA0" w:rsidP="003739D9">
      <w:pPr>
        <w:ind w:leftChars="100" w:left="210"/>
        <w:rPr>
          <w:rFonts w:ascii="ＭＳ Ｐゴシック" w:eastAsia="ＭＳ Ｐゴシック" w:hAnsi="ＭＳ Ｐゴシック" w:cs="Times New Roman"/>
          <w:szCs w:val="21"/>
          <w14:ligatures w14:val="none"/>
        </w:rPr>
      </w:pPr>
    </w:p>
    <w:tbl>
      <w:tblPr>
        <w:tblStyle w:val="aa"/>
        <w:tblW w:w="8290" w:type="dxa"/>
        <w:tblInd w:w="210" w:type="dxa"/>
        <w:tblLook w:val="04A0" w:firstRow="1" w:lastRow="0" w:firstColumn="1" w:lastColumn="0" w:noHBand="0" w:noVBand="1"/>
      </w:tblPr>
      <w:tblGrid>
        <w:gridCol w:w="1275"/>
        <w:gridCol w:w="993"/>
        <w:gridCol w:w="6022"/>
      </w:tblGrid>
      <w:tr w:rsidR="000B3288" w:rsidRPr="00BE34C5" w14:paraId="30B6FA69" w14:textId="77777777" w:rsidTr="00EB59F7">
        <w:tc>
          <w:tcPr>
            <w:tcW w:w="1275" w:type="dxa"/>
            <w:tcBorders>
              <w:top w:val="single" w:sz="4" w:space="0" w:color="auto"/>
              <w:left w:val="single" w:sz="4" w:space="0" w:color="auto"/>
              <w:bottom w:val="single" w:sz="4" w:space="0" w:color="auto"/>
              <w:right w:val="single" w:sz="4" w:space="0" w:color="auto"/>
            </w:tcBorders>
            <w:shd w:val="clear" w:color="auto" w:fill="D9E2F3"/>
            <w:hideMark/>
          </w:tcPr>
          <w:p w14:paraId="6E2FB914" w14:textId="77777777" w:rsidR="000B3288" w:rsidRPr="00BE34C5" w:rsidRDefault="000B3288" w:rsidP="00EB59F7">
            <w:pPr>
              <w:jc w:val="center"/>
              <w:rPr>
                <w:rFonts w:ascii="ＭＳ Ｐゴシック" w:eastAsia="ＭＳ Ｐゴシック" w:hAnsi="ＭＳ Ｐゴシック" w:cs="Times New Roman"/>
                <w:szCs w:val="21"/>
              </w:rPr>
            </w:pPr>
            <w:r w:rsidRPr="00BE34C5">
              <w:rPr>
                <w:rFonts w:ascii="ＭＳ Ｐゴシック" w:eastAsia="ＭＳ Ｐゴシック" w:hAnsi="ＭＳ Ｐゴシック" w:cs="Times New Roman" w:hint="eastAsia"/>
                <w:szCs w:val="21"/>
              </w:rPr>
              <w:t>先頭１桁目</w:t>
            </w:r>
          </w:p>
        </w:tc>
        <w:tc>
          <w:tcPr>
            <w:tcW w:w="993" w:type="dxa"/>
            <w:tcBorders>
              <w:top w:val="single" w:sz="4" w:space="0" w:color="auto"/>
              <w:left w:val="single" w:sz="4" w:space="0" w:color="auto"/>
              <w:bottom w:val="single" w:sz="4" w:space="0" w:color="auto"/>
              <w:right w:val="single" w:sz="4" w:space="0" w:color="auto"/>
            </w:tcBorders>
            <w:shd w:val="clear" w:color="auto" w:fill="D9E2F3"/>
            <w:hideMark/>
          </w:tcPr>
          <w:p w14:paraId="37DC197F" w14:textId="77777777" w:rsidR="000B3288" w:rsidRPr="00BE34C5" w:rsidRDefault="000B3288" w:rsidP="00EB59F7">
            <w:pPr>
              <w:jc w:val="center"/>
              <w:rPr>
                <w:rFonts w:ascii="ＭＳ Ｐゴシック" w:eastAsia="ＭＳ Ｐゴシック" w:hAnsi="ＭＳ Ｐゴシック" w:cs="Times New Roman"/>
                <w:szCs w:val="21"/>
              </w:rPr>
            </w:pPr>
            <w:r w:rsidRPr="00BE34C5">
              <w:rPr>
                <w:rFonts w:ascii="ＭＳ Ｐゴシック" w:eastAsia="ＭＳ Ｐゴシック" w:hAnsi="ＭＳ Ｐゴシック" w:cs="Times New Roman" w:hint="eastAsia"/>
                <w:szCs w:val="21"/>
              </w:rPr>
              <w:t>2桁目</w:t>
            </w:r>
          </w:p>
        </w:tc>
        <w:tc>
          <w:tcPr>
            <w:tcW w:w="6022" w:type="dxa"/>
            <w:tcBorders>
              <w:top w:val="single" w:sz="4" w:space="0" w:color="auto"/>
              <w:left w:val="single" w:sz="4" w:space="0" w:color="auto"/>
              <w:bottom w:val="single" w:sz="4" w:space="0" w:color="auto"/>
              <w:right w:val="single" w:sz="4" w:space="0" w:color="auto"/>
            </w:tcBorders>
            <w:shd w:val="clear" w:color="auto" w:fill="D9E2F3"/>
            <w:hideMark/>
          </w:tcPr>
          <w:p w14:paraId="11CAEB71" w14:textId="77777777" w:rsidR="000B3288" w:rsidRPr="00BE34C5" w:rsidRDefault="000B3288" w:rsidP="00EB59F7">
            <w:pPr>
              <w:jc w:val="center"/>
              <w:rPr>
                <w:rFonts w:ascii="ＭＳ Ｐゴシック" w:eastAsia="ＭＳ Ｐゴシック" w:hAnsi="ＭＳ Ｐゴシック" w:cs="Times New Roman"/>
                <w:szCs w:val="21"/>
              </w:rPr>
            </w:pPr>
            <w:r w:rsidRPr="00BE34C5">
              <w:rPr>
                <w:rFonts w:ascii="ＭＳ Ｐゴシック" w:eastAsia="ＭＳ Ｐゴシック" w:hAnsi="ＭＳ Ｐゴシック" w:cs="Times New Roman" w:hint="eastAsia"/>
                <w:szCs w:val="21"/>
              </w:rPr>
              <w:t>中分類</w:t>
            </w:r>
          </w:p>
        </w:tc>
      </w:tr>
      <w:tr w:rsidR="000B3288" w:rsidRPr="00BE34C5" w14:paraId="2E0FB29A" w14:textId="77777777" w:rsidTr="00EB59F7">
        <w:tc>
          <w:tcPr>
            <w:tcW w:w="1275" w:type="dxa"/>
            <w:tcBorders>
              <w:top w:val="single" w:sz="4" w:space="0" w:color="auto"/>
              <w:left w:val="single" w:sz="4" w:space="0" w:color="auto"/>
              <w:bottom w:val="nil"/>
              <w:right w:val="single" w:sz="4" w:space="0" w:color="auto"/>
            </w:tcBorders>
            <w:hideMark/>
          </w:tcPr>
          <w:p w14:paraId="76B155FF" w14:textId="3DDCAADE" w:rsidR="000B3288" w:rsidRPr="00BE34C5" w:rsidRDefault="00C5321C" w:rsidP="00EB59F7">
            <w:pPr>
              <w:jc w:val="center"/>
              <w:rPr>
                <w:rFonts w:ascii="ＭＳ Ｐゴシック" w:eastAsia="ＭＳ Ｐゴシック" w:hAnsi="ＭＳ Ｐゴシック" w:cs="Times New Roman"/>
                <w:szCs w:val="21"/>
              </w:rPr>
            </w:pPr>
            <w:r w:rsidRPr="00325847">
              <w:rPr>
                <w:rFonts w:ascii="ＭＳ Ｐゴシック" w:eastAsia="ＭＳ Ｐゴシック" w:hAnsi="ＭＳ Ｐゴシック" w:cs="Times New Roman"/>
                <w:color w:val="A02B93" w:themeColor="accent5"/>
                <w:szCs w:val="21"/>
              </w:rPr>
              <w:t>F</w:t>
            </w:r>
          </w:p>
        </w:tc>
        <w:tc>
          <w:tcPr>
            <w:tcW w:w="993" w:type="dxa"/>
            <w:tcBorders>
              <w:top w:val="single" w:sz="4" w:space="0" w:color="auto"/>
              <w:left w:val="single" w:sz="4" w:space="0" w:color="auto"/>
              <w:bottom w:val="dashSmallGap" w:sz="4" w:space="0" w:color="auto"/>
              <w:right w:val="single" w:sz="4" w:space="0" w:color="auto"/>
            </w:tcBorders>
            <w:hideMark/>
          </w:tcPr>
          <w:p w14:paraId="0C3D1F43" w14:textId="077C21F0" w:rsidR="000B3288" w:rsidRPr="00BE34C5" w:rsidRDefault="004C0DA0" w:rsidP="00EB59F7">
            <w:pPr>
              <w:jc w:val="center"/>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0</w:t>
            </w:r>
          </w:p>
        </w:tc>
        <w:tc>
          <w:tcPr>
            <w:tcW w:w="6022" w:type="dxa"/>
            <w:tcBorders>
              <w:top w:val="single" w:sz="4" w:space="0" w:color="auto"/>
              <w:left w:val="single" w:sz="4" w:space="0" w:color="auto"/>
              <w:bottom w:val="dashSmallGap" w:sz="4" w:space="0" w:color="auto"/>
              <w:right w:val="single" w:sz="4" w:space="0" w:color="auto"/>
            </w:tcBorders>
            <w:hideMark/>
          </w:tcPr>
          <w:p w14:paraId="1FE4F820" w14:textId="39A2F465" w:rsidR="000B3288" w:rsidRPr="00E02AF2" w:rsidRDefault="004C0DA0" w:rsidP="00EB59F7">
            <w:pPr>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特異的IgE</w:t>
            </w:r>
          </w:p>
        </w:tc>
      </w:tr>
      <w:tr w:rsidR="004C0DA0" w:rsidRPr="00BE34C5" w14:paraId="61AEE158" w14:textId="77777777" w:rsidTr="00EB59F7">
        <w:tc>
          <w:tcPr>
            <w:tcW w:w="1275" w:type="dxa"/>
            <w:tcBorders>
              <w:top w:val="nil"/>
              <w:left w:val="single" w:sz="4" w:space="0" w:color="auto"/>
              <w:bottom w:val="nil"/>
              <w:right w:val="single" w:sz="4" w:space="0" w:color="auto"/>
            </w:tcBorders>
          </w:tcPr>
          <w:p w14:paraId="2B4382A8" w14:textId="77777777" w:rsidR="004C0DA0" w:rsidRPr="00BE34C5" w:rsidRDefault="004C0DA0" w:rsidP="004C0DA0">
            <w:pPr>
              <w:jc w:val="center"/>
              <w:rPr>
                <w:rFonts w:ascii="ＭＳ Ｐゴシック" w:eastAsia="ＭＳ Ｐゴシック" w:hAnsi="ＭＳ Ｐゴシック" w:cs="Times New Roman"/>
                <w:szCs w:val="21"/>
              </w:rPr>
            </w:pPr>
          </w:p>
        </w:tc>
        <w:tc>
          <w:tcPr>
            <w:tcW w:w="993" w:type="dxa"/>
            <w:tcBorders>
              <w:top w:val="dashSmallGap" w:sz="4" w:space="0" w:color="auto"/>
              <w:left w:val="single" w:sz="4" w:space="0" w:color="auto"/>
              <w:bottom w:val="dashSmallGap" w:sz="4" w:space="0" w:color="auto"/>
              <w:right w:val="single" w:sz="4" w:space="0" w:color="auto"/>
            </w:tcBorders>
            <w:hideMark/>
          </w:tcPr>
          <w:p w14:paraId="57F83029" w14:textId="38C25D79" w:rsidR="004C0DA0" w:rsidRPr="00BE34C5" w:rsidRDefault="004C0DA0" w:rsidP="004C0DA0">
            <w:pPr>
              <w:jc w:val="center"/>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１</w:t>
            </w:r>
          </w:p>
        </w:tc>
        <w:tc>
          <w:tcPr>
            <w:tcW w:w="6022" w:type="dxa"/>
            <w:tcBorders>
              <w:top w:val="dashSmallGap" w:sz="4" w:space="0" w:color="auto"/>
              <w:left w:val="single" w:sz="4" w:space="0" w:color="auto"/>
              <w:bottom w:val="dashSmallGap" w:sz="4" w:space="0" w:color="auto"/>
              <w:right w:val="dashSmallGap" w:sz="4" w:space="0" w:color="auto"/>
            </w:tcBorders>
            <w:hideMark/>
          </w:tcPr>
          <w:p w14:paraId="675C7985" w14:textId="25D925C8" w:rsidR="004C0DA0" w:rsidRPr="00BE34C5" w:rsidRDefault="004C0DA0" w:rsidP="004C0DA0">
            <w:pPr>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特異的IgE</w:t>
            </w:r>
          </w:p>
        </w:tc>
      </w:tr>
    </w:tbl>
    <w:p w14:paraId="14769CA4" w14:textId="77777777" w:rsidR="000B3288" w:rsidRDefault="000B3288" w:rsidP="003739D9">
      <w:pPr>
        <w:ind w:leftChars="100" w:left="210"/>
        <w:rPr>
          <w:rFonts w:ascii="ＭＳ Ｐゴシック" w:eastAsia="ＭＳ Ｐゴシック" w:hAnsi="ＭＳ Ｐゴシック" w:cs="Times New Roman"/>
          <w:szCs w:val="21"/>
          <w14:ligatures w14:val="none"/>
        </w:rPr>
      </w:pPr>
    </w:p>
    <w:p w14:paraId="0E4864EB" w14:textId="1E6ADF5D" w:rsidR="003739D9" w:rsidRPr="00325847" w:rsidRDefault="00E02AF2" w:rsidP="003739D9">
      <w:pPr>
        <w:ind w:leftChars="100" w:left="210"/>
        <w:rPr>
          <w:rFonts w:ascii="ＭＳ Ｐゴシック" w:eastAsia="ＭＳ Ｐゴシック" w:hAnsi="ＭＳ Ｐゴシック" w:cs="Times New Roman"/>
          <w:color w:val="000000" w:themeColor="text1"/>
          <w:szCs w:val="21"/>
          <w14:ligatures w14:val="none"/>
        </w:rPr>
      </w:pPr>
      <w:bookmarkStart w:id="3" w:name="_Hlk216182657"/>
      <w:r w:rsidRPr="00325847">
        <w:rPr>
          <w:rFonts w:ascii="ＭＳ Ｐゴシック" w:eastAsia="ＭＳ Ｐゴシック" w:hAnsi="ＭＳ Ｐゴシック" w:cs="Times New Roman" w:hint="eastAsia"/>
          <w:color w:val="000000" w:themeColor="text1"/>
          <w:szCs w:val="21"/>
          <w14:ligatures w14:val="none"/>
        </w:rPr>
        <w:t>輸血関連検査【K】</w:t>
      </w:r>
      <w:bookmarkEnd w:id="3"/>
    </w:p>
    <w:p w14:paraId="31ACB7F1" w14:textId="66CD5844" w:rsidR="00EC7E72" w:rsidRPr="00325847" w:rsidRDefault="00EC7E72" w:rsidP="003739D9">
      <w:pPr>
        <w:ind w:leftChars="100" w:left="210"/>
        <w:rPr>
          <w:rFonts w:ascii="ＭＳ Ｐゴシック" w:eastAsia="ＭＳ Ｐゴシック" w:hAnsi="ＭＳ Ｐゴシック" w:cs="Times New Roman"/>
          <w:color w:val="000000" w:themeColor="text1"/>
          <w:szCs w:val="21"/>
          <w14:ligatures w14:val="none"/>
        </w:rPr>
      </w:pPr>
      <w:r w:rsidRPr="00325847">
        <w:rPr>
          <w:rFonts w:ascii="ＭＳ Ｐゴシック" w:eastAsia="ＭＳ Ｐゴシック" w:hAnsi="ＭＳ Ｐゴシック" w:cs="Times New Roman" w:hint="eastAsia"/>
          <w:color w:val="000000" w:themeColor="text1"/>
          <w:szCs w:val="21"/>
          <w14:ligatures w14:val="none"/>
        </w:rPr>
        <w:t>血液型判定、不規則抗体検出、交差適合試験など、輸血における適合性確認および安全性確</w:t>
      </w:r>
      <w:r w:rsidRPr="00325847">
        <w:rPr>
          <w:rFonts w:ascii="ＭＳ Ｐゴシック" w:eastAsia="ＭＳ Ｐゴシック" w:hAnsi="ＭＳ Ｐゴシック" w:cs="Times New Roman" w:hint="eastAsia"/>
          <w:color w:val="000000" w:themeColor="text1"/>
          <w:szCs w:val="21"/>
          <w14:ligatures w14:val="none"/>
        </w:rPr>
        <w:lastRenderedPageBreak/>
        <w:t>保を目的とする検査を指す。測定原理として抗原抗体反応を利用する免疫学的手法を用いるが、検査の目的および臨床運用上の性質に基づき、輸血関連領域として独立して区分される。</w:t>
      </w:r>
    </w:p>
    <w:tbl>
      <w:tblPr>
        <w:tblStyle w:val="aa"/>
        <w:tblW w:w="8290" w:type="dxa"/>
        <w:tblInd w:w="210" w:type="dxa"/>
        <w:tblLook w:val="04A0" w:firstRow="1" w:lastRow="0" w:firstColumn="1" w:lastColumn="0" w:noHBand="0" w:noVBand="1"/>
      </w:tblPr>
      <w:tblGrid>
        <w:gridCol w:w="1275"/>
        <w:gridCol w:w="993"/>
        <w:gridCol w:w="6022"/>
      </w:tblGrid>
      <w:tr w:rsidR="00325847" w:rsidRPr="00325847" w14:paraId="210DDAFC" w14:textId="77777777" w:rsidTr="003739D9">
        <w:tc>
          <w:tcPr>
            <w:tcW w:w="1275" w:type="dxa"/>
            <w:tcBorders>
              <w:top w:val="single" w:sz="4" w:space="0" w:color="auto"/>
              <w:left w:val="single" w:sz="4" w:space="0" w:color="auto"/>
              <w:bottom w:val="single" w:sz="4" w:space="0" w:color="auto"/>
              <w:right w:val="single" w:sz="4" w:space="0" w:color="auto"/>
            </w:tcBorders>
            <w:shd w:val="clear" w:color="auto" w:fill="D9E2F3"/>
            <w:hideMark/>
          </w:tcPr>
          <w:p w14:paraId="0A5437E2" w14:textId="77777777" w:rsidR="003739D9" w:rsidRPr="00325847" w:rsidRDefault="003739D9" w:rsidP="003739D9">
            <w:pPr>
              <w:jc w:val="cente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先頭１桁目</w:t>
            </w:r>
          </w:p>
        </w:tc>
        <w:tc>
          <w:tcPr>
            <w:tcW w:w="993" w:type="dxa"/>
            <w:tcBorders>
              <w:top w:val="single" w:sz="4" w:space="0" w:color="auto"/>
              <w:left w:val="single" w:sz="4" w:space="0" w:color="auto"/>
              <w:bottom w:val="single" w:sz="4" w:space="0" w:color="auto"/>
              <w:right w:val="single" w:sz="4" w:space="0" w:color="auto"/>
            </w:tcBorders>
            <w:shd w:val="clear" w:color="auto" w:fill="D9E2F3"/>
            <w:hideMark/>
          </w:tcPr>
          <w:p w14:paraId="5BF08888" w14:textId="77777777" w:rsidR="003739D9" w:rsidRPr="00325847" w:rsidRDefault="003739D9" w:rsidP="003739D9">
            <w:pPr>
              <w:jc w:val="cente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2桁目</w:t>
            </w:r>
          </w:p>
        </w:tc>
        <w:tc>
          <w:tcPr>
            <w:tcW w:w="6022" w:type="dxa"/>
            <w:tcBorders>
              <w:top w:val="single" w:sz="4" w:space="0" w:color="auto"/>
              <w:left w:val="single" w:sz="4" w:space="0" w:color="auto"/>
              <w:bottom w:val="single" w:sz="4" w:space="0" w:color="auto"/>
              <w:right w:val="single" w:sz="4" w:space="0" w:color="auto"/>
            </w:tcBorders>
            <w:shd w:val="clear" w:color="auto" w:fill="D9E2F3"/>
            <w:hideMark/>
          </w:tcPr>
          <w:p w14:paraId="35B2A26C" w14:textId="77777777" w:rsidR="003739D9" w:rsidRPr="00325847" w:rsidRDefault="003739D9" w:rsidP="003739D9">
            <w:pPr>
              <w:jc w:val="cente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中分類</w:t>
            </w:r>
          </w:p>
        </w:tc>
      </w:tr>
      <w:tr w:rsidR="003739D9" w:rsidRPr="00325847" w14:paraId="1B0C7A5C" w14:textId="77777777" w:rsidTr="00AC2A0F">
        <w:tc>
          <w:tcPr>
            <w:tcW w:w="1275" w:type="dxa"/>
            <w:tcBorders>
              <w:top w:val="single" w:sz="4" w:space="0" w:color="auto"/>
              <w:left w:val="single" w:sz="4" w:space="0" w:color="auto"/>
              <w:bottom w:val="single" w:sz="4" w:space="0" w:color="auto"/>
              <w:right w:val="single" w:sz="4" w:space="0" w:color="auto"/>
            </w:tcBorders>
            <w:hideMark/>
          </w:tcPr>
          <w:p w14:paraId="2B96AF8B" w14:textId="77777777" w:rsidR="003739D9" w:rsidRPr="00325847" w:rsidRDefault="003739D9" w:rsidP="003739D9">
            <w:pPr>
              <w:jc w:val="cente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K</w:t>
            </w:r>
          </w:p>
        </w:tc>
        <w:tc>
          <w:tcPr>
            <w:tcW w:w="993" w:type="dxa"/>
            <w:tcBorders>
              <w:top w:val="single" w:sz="4" w:space="0" w:color="auto"/>
              <w:left w:val="single" w:sz="4" w:space="0" w:color="auto"/>
              <w:bottom w:val="single" w:sz="4" w:space="0" w:color="auto"/>
              <w:right w:val="single" w:sz="4" w:space="0" w:color="auto"/>
            </w:tcBorders>
            <w:hideMark/>
          </w:tcPr>
          <w:p w14:paraId="4ED93199" w14:textId="77777777" w:rsidR="003739D9" w:rsidRPr="00325847" w:rsidRDefault="003739D9" w:rsidP="003739D9">
            <w:pPr>
              <w:jc w:val="cente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1</w:t>
            </w:r>
          </w:p>
        </w:tc>
        <w:tc>
          <w:tcPr>
            <w:tcW w:w="6022" w:type="dxa"/>
            <w:tcBorders>
              <w:top w:val="single" w:sz="4" w:space="0" w:color="auto"/>
              <w:left w:val="single" w:sz="4" w:space="0" w:color="auto"/>
              <w:bottom w:val="single" w:sz="4" w:space="0" w:color="auto"/>
              <w:right w:val="single" w:sz="4" w:space="0" w:color="auto"/>
            </w:tcBorders>
            <w:hideMark/>
          </w:tcPr>
          <w:p w14:paraId="7D50AD12" w14:textId="0507A85D" w:rsidR="003739D9" w:rsidRPr="00325847" w:rsidRDefault="00E02AF2" w:rsidP="003739D9">
            <w:pP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輸血関連検査</w:t>
            </w:r>
          </w:p>
        </w:tc>
      </w:tr>
    </w:tbl>
    <w:p w14:paraId="48BEE7C6" w14:textId="77777777" w:rsidR="003739D9" w:rsidRPr="00325847" w:rsidRDefault="003739D9" w:rsidP="003739D9">
      <w:pPr>
        <w:ind w:leftChars="100" w:left="210"/>
        <w:rPr>
          <w:rFonts w:ascii="ＭＳ Ｐゴシック" w:eastAsia="ＭＳ Ｐゴシック" w:hAnsi="ＭＳ Ｐゴシック" w:cs="Times New Roman"/>
          <w:color w:val="000000" w:themeColor="text1"/>
          <w:szCs w:val="21"/>
          <w14:ligatures w14:val="none"/>
        </w:rPr>
      </w:pPr>
    </w:p>
    <w:p w14:paraId="5ECE744A" w14:textId="667C4D1C" w:rsidR="003739D9" w:rsidRPr="00325847" w:rsidRDefault="003739D9" w:rsidP="003739D9">
      <w:pPr>
        <w:ind w:leftChars="100" w:left="210"/>
        <w:rPr>
          <w:rFonts w:ascii="ＭＳ Ｐゴシック" w:eastAsia="ＭＳ Ｐゴシック" w:hAnsi="ＭＳ Ｐゴシック" w:cs="Times New Roman"/>
          <w:color w:val="000000" w:themeColor="text1"/>
          <w:szCs w:val="21"/>
          <w14:ligatures w14:val="none"/>
        </w:rPr>
      </w:pPr>
      <w:r w:rsidRPr="00325847">
        <w:rPr>
          <w:rFonts w:ascii="ＭＳ Ｐゴシック" w:eastAsia="ＭＳ Ｐゴシック" w:hAnsi="ＭＳ Ｐゴシック" w:cs="Times New Roman" w:hint="eastAsia"/>
          <w:color w:val="000000" w:themeColor="text1"/>
          <w:szCs w:val="21"/>
          <w14:ligatures w14:val="none"/>
        </w:rPr>
        <w:t>感染症関連検査 【V】</w:t>
      </w:r>
    </w:p>
    <w:p w14:paraId="3A880825" w14:textId="4AE4B5BF" w:rsidR="00E02AF2" w:rsidRPr="00325847" w:rsidRDefault="00E02AF2" w:rsidP="003739D9">
      <w:pPr>
        <w:ind w:leftChars="100" w:left="210"/>
        <w:rPr>
          <w:rFonts w:ascii="ＭＳ Ｐゴシック" w:eastAsia="ＭＳ Ｐゴシック" w:hAnsi="ＭＳ Ｐゴシック" w:cs="Times New Roman"/>
          <w:color w:val="000000" w:themeColor="text1"/>
          <w:szCs w:val="21"/>
          <w14:ligatures w14:val="none"/>
        </w:rPr>
      </w:pPr>
      <w:r w:rsidRPr="00325847">
        <w:rPr>
          <w:rFonts w:ascii="ＭＳ Ｐゴシック" w:eastAsia="ＭＳ Ｐゴシック" w:hAnsi="ＭＳ Ｐゴシック" w:cs="Times New Roman" w:hint="eastAsia"/>
          <w:color w:val="000000" w:themeColor="text1"/>
          <w:szCs w:val="21"/>
          <w14:ligatures w14:val="none"/>
        </w:rPr>
        <w:t>病原体（細菌、ウイルス、真菌、寄生虫など）の存在や感染状態を、血清学的または分子生物学的に評価することを目的とする検査を指す。免疫学的手法（抗原・抗体検出）および核酸増幅法（</w:t>
      </w:r>
      <w:r w:rsidRPr="00325847">
        <w:rPr>
          <w:rFonts w:ascii="ＭＳ Ｐゴシック" w:eastAsia="ＭＳ Ｐゴシック" w:hAnsi="ＭＳ Ｐゴシック" w:cs="Times New Roman"/>
          <w:color w:val="000000" w:themeColor="text1"/>
          <w:szCs w:val="21"/>
          <w14:ligatures w14:val="none"/>
        </w:rPr>
        <w:t>PCR等）により、各種感染症に関連する抗原・抗体・核酸を測定対象とする。塗抹標本・培養・同定・感受性試験などの微生物学的検査は含まれない。</w:t>
      </w:r>
    </w:p>
    <w:tbl>
      <w:tblPr>
        <w:tblStyle w:val="aa"/>
        <w:tblW w:w="8290" w:type="dxa"/>
        <w:tblInd w:w="210" w:type="dxa"/>
        <w:tblLook w:val="04A0" w:firstRow="1" w:lastRow="0" w:firstColumn="1" w:lastColumn="0" w:noHBand="0" w:noVBand="1"/>
      </w:tblPr>
      <w:tblGrid>
        <w:gridCol w:w="1275"/>
        <w:gridCol w:w="993"/>
        <w:gridCol w:w="6022"/>
      </w:tblGrid>
      <w:tr w:rsidR="00325847" w:rsidRPr="00325847" w14:paraId="40E52CDF" w14:textId="77777777" w:rsidTr="003739D9">
        <w:tc>
          <w:tcPr>
            <w:tcW w:w="1275" w:type="dxa"/>
            <w:tcBorders>
              <w:top w:val="single" w:sz="4" w:space="0" w:color="auto"/>
              <w:left w:val="single" w:sz="4" w:space="0" w:color="auto"/>
              <w:bottom w:val="single" w:sz="4" w:space="0" w:color="auto"/>
              <w:right w:val="single" w:sz="4" w:space="0" w:color="auto"/>
            </w:tcBorders>
            <w:shd w:val="clear" w:color="auto" w:fill="D9E2F3"/>
            <w:hideMark/>
          </w:tcPr>
          <w:p w14:paraId="31502129" w14:textId="77777777" w:rsidR="003739D9" w:rsidRPr="00325847" w:rsidRDefault="003739D9" w:rsidP="003739D9">
            <w:pP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先頭１桁目</w:t>
            </w:r>
          </w:p>
        </w:tc>
        <w:tc>
          <w:tcPr>
            <w:tcW w:w="993" w:type="dxa"/>
            <w:tcBorders>
              <w:top w:val="single" w:sz="4" w:space="0" w:color="auto"/>
              <w:left w:val="single" w:sz="4" w:space="0" w:color="auto"/>
              <w:bottom w:val="single" w:sz="4" w:space="0" w:color="auto"/>
              <w:right w:val="single" w:sz="4" w:space="0" w:color="auto"/>
            </w:tcBorders>
            <w:shd w:val="clear" w:color="auto" w:fill="D9E2F3"/>
            <w:hideMark/>
          </w:tcPr>
          <w:p w14:paraId="6A14F969" w14:textId="77777777" w:rsidR="003739D9" w:rsidRPr="00325847" w:rsidRDefault="003739D9" w:rsidP="003739D9">
            <w:pP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2桁目</w:t>
            </w:r>
          </w:p>
        </w:tc>
        <w:tc>
          <w:tcPr>
            <w:tcW w:w="6022" w:type="dxa"/>
            <w:tcBorders>
              <w:top w:val="single" w:sz="4" w:space="0" w:color="auto"/>
              <w:left w:val="single" w:sz="4" w:space="0" w:color="auto"/>
              <w:bottom w:val="single" w:sz="4" w:space="0" w:color="auto"/>
              <w:right w:val="single" w:sz="4" w:space="0" w:color="auto"/>
            </w:tcBorders>
            <w:shd w:val="clear" w:color="auto" w:fill="D9E2F3"/>
            <w:hideMark/>
          </w:tcPr>
          <w:p w14:paraId="41B110FA" w14:textId="77777777" w:rsidR="003739D9" w:rsidRPr="00325847" w:rsidRDefault="003739D9" w:rsidP="003739D9">
            <w:pP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中分類</w:t>
            </w:r>
          </w:p>
        </w:tc>
      </w:tr>
      <w:tr w:rsidR="00325847" w:rsidRPr="00325847" w14:paraId="459118D1" w14:textId="77777777" w:rsidTr="00AC2A0F">
        <w:tc>
          <w:tcPr>
            <w:tcW w:w="1275" w:type="dxa"/>
            <w:tcBorders>
              <w:top w:val="single" w:sz="4" w:space="0" w:color="auto"/>
              <w:left w:val="single" w:sz="4" w:space="0" w:color="auto"/>
              <w:bottom w:val="dashSmallGap" w:sz="4" w:space="0" w:color="auto"/>
              <w:right w:val="single" w:sz="4" w:space="0" w:color="auto"/>
            </w:tcBorders>
            <w:hideMark/>
          </w:tcPr>
          <w:p w14:paraId="32F74FFD" w14:textId="77777777" w:rsidR="003739D9" w:rsidRPr="00325847" w:rsidRDefault="003739D9" w:rsidP="003739D9">
            <w:pPr>
              <w:jc w:val="cente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V</w:t>
            </w:r>
          </w:p>
        </w:tc>
        <w:tc>
          <w:tcPr>
            <w:tcW w:w="993" w:type="dxa"/>
            <w:tcBorders>
              <w:top w:val="single" w:sz="4" w:space="0" w:color="auto"/>
              <w:left w:val="single" w:sz="4" w:space="0" w:color="auto"/>
              <w:bottom w:val="dashSmallGap" w:sz="4" w:space="0" w:color="auto"/>
              <w:right w:val="single" w:sz="4" w:space="0" w:color="auto"/>
            </w:tcBorders>
            <w:hideMark/>
          </w:tcPr>
          <w:p w14:paraId="54C462BE" w14:textId="77777777" w:rsidR="003739D9" w:rsidRPr="00325847" w:rsidRDefault="003739D9" w:rsidP="003739D9">
            <w:pPr>
              <w:jc w:val="cente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1</w:t>
            </w:r>
          </w:p>
        </w:tc>
        <w:tc>
          <w:tcPr>
            <w:tcW w:w="6022" w:type="dxa"/>
            <w:tcBorders>
              <w:top w:val="single" w:sz="4" w:space="0" w:color="auto"/>
              <w:left w:val="single" w:sz="4" w:space="0" w:color="auto"/>
              <w:bottom w:val="dashSmallGap" w:sz="4" w:space="0" w:color="auto"/>
              <w:right w:val="single" w:sz="4" w:space="0" w:color="auto"/>
            </w:tcBorders>
            <w:hideMark/>
          </w:tcPr>
          <w:p w14:paraId="0D0CF7F5" w14:textId="77777777" w:rsidR="003739D9" w:rsidRPr="00325847" w:rsidRDefault="003739D9" w:rsidP="003739D9">
            <w:pP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感染症(非ウイルス)関連検査</w:t>
            </w:r>
          </w:p>
        </w:tc>
      </w:tr>
      <w:tr w:rsidR="003739D9" w:rsidRPr="00325847" w14:paraId="669A37C1" w14:textId="77777777" w:rsidTr="00AC2A0F">
        <w:tc>
          <w:tcPr>
            <w:tcW w:w="1275" w:type="dxa"/>
            <w:tcBorders>
              <w:top w:val="dashSmallGap" w:sz="4" w:space="0" w:color="auto"/>
              <w:left w:val="nil"/>
              <w:bottom w:val="single" w:sz="4" w:space="0" w:color="auto"/>
              <w:right w:val="single" w:sz="4" w:space="0" w:color="auto"/>
            </w:tcBorders>
          </w:tcPr>
          <w:p w14:paraId="6A71E736" w14:textId="77777777" w:rsidR="003739D9" w:rsidRPr="00325847" w:rsidRDefault="003739D9" w:rsidP="003739D9">
            <w:pPr>
              <w:jc w:val="center"/>
              <w:rPr>
                <w:rFonts w:ascii="ＭＳ Ｐゴシック" w:eastAsia="ＭＳ Ｐゴシック" w:hAnsi="ＭＳ Ｐゴシック" w:cs="Times New Roman"/>
                <w:color w:val="000000" w:themeColor="text1"/>
                <w:szCs w:val="21"/>
              </w:rPr>
            </w:pPr>
          </w:p>
        </w:tc>
        <w:tc>
          <w:tcPr>
            <w:tcW w:w="993" w:type="dxa"/>
            <w:tcBorders>
              <w:top w:val="dashSmallGap" w:sz="4" w:space="0" w:color="auto"/>
              <w:left w:val="single" w:sz="4" w:space="0" w:color="auto"/>
              <w:bottom w:val="single" w:sz="4" w:space="0" w:color="auto"/>
              <w:right w:val="single" w:sz="4" w:space="0" w:color="auto"/>
            </w:tcBorders>
            <w:hideMark/>
          </w:tcPr>
          <w:p w14:paraId="2EBFE1ED" w14:textId="77777777" w:rsidR="003739D9" w:rsidRPr="00325847" w:rsidRDefault="003739D9" w:rsidP="003739D9">
            <w:pPr>
              <w:jc w:val="cente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2</w:t>
            </w:r>
          </w:p>
        </w:tc>
        <w:tc>
          <w:tcPr>
            <w:tcW w:w="6022" w:type="dxa"/>
            <w:tcBorders>
              <w:top w:val="dashSmallGap" w:sz="4" w:space="0" w:color="auto"/>
              <w:left w:val="single" w:sz="4" w:space="0" w:color="auto"/>
              <w:bottom w:val="single" w:sz="4" w:space="0" w:color="auto"/>
              <w:right w:val="dashSmallGap" w:sz="4" w:space="0" w:color="auto"/>
            </w:tcBorders>
            <w:hideMark/>
          </w:tcPr>
          <w:p w14:paraId="124B1CBD" w14:textId="77777777" w:rsidR="003739D9" w:rsidRPr="00325847" w:rsidRDefault="003739D9" w:rsidP="003739D9">
            <w:pP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ウイルス感染症検査</w:t>
            </w:r>
          </w:p>
        </w:tc>
      </w:tr>
    </w:tbl>
    <w:p w14:paraId="4559D0B0" w14:textId="77777777" w:rsidR="003739D9" w:rsidRPr="00325847" w:rsidRDefault="003739D9" w:rsidP="003739D9">
      <w:pPr>
        <w:ind w:leftChars="100" w:left="210"/>
        <w:rPr>
          <w:rFonts w:ascii="ＭＳ Ｐゴシック" w:eastAsia="ＭＳ Ｐゴシック" w:hAnsi="ＭＳ Ｐゴシック" w:cs="Times New Roman"/>
          <w:color w:val="000000" w:themeColor="text1"/>
          <w:szCs w:val="21"/>
          <w14:ligatures w14:val="none"/>
        </w:rPr>
      </w:pPr>
    </w:p>
    <w:p w14:paraId="6AEBFB45" w14:textId="0A5B049F" w:rsidR="00E02AF2" w:rsidRPr="00325847" w:rsidRDefault="003739D9" w:rsidP="00E02AF2">
      <w:pPr>
        <w:ind w:leftChars="100" w:left="210"/>
        <w:rPr>
          <w:rFonts w:ascii="ＭＳ Ｐゴシック" w:eastAsia="ＭＳ Ｐゴシック" w:hAnsi="ＭＳ Ｐゴシック" w:cs="Times New Roman"/>
          <w:color w:val="000000" w:themeColor="text1"/>
          <w:szCs w:val="21"/>
          <w14:ligatures w14:val="none"/>
        </w:rPr>
      </w:pPr>
      <w:r w:rsidRPr="00325847">
        <w:rPr>
          <w:rFonts w:ascii="ＭＳ Ｐゴシック" w:eastAsia="ＭＳ Ｐゴシック" w:hAnsi="ＭＳ Ｐゴシック" w:cs="Times New Roman" w:hint="eastAsia"/>
          <w:color w:val="000000" w:themeColor="text1"/>
          <w:szCs w:val="21"/>
          <w14:ligatures w14:val="none"/>
        </w:rPr>
        <w:t>その他検体検査 【L】</w:t>
      </w:r>
    </w:p>
    <w:p w14:paraId="50F8779A" w14:textId="376F44D1" w:rsidR="009A645C" w:rsidRPr="00325847" w:rsidRDefault="009A645C" w:rsidP="00E02AF2">
      <w:pPr>
        <w:ind w:leftChars="100" w:left="210"/>
        <w:rPr>
          <w:rFonts w:ascii="ＭＳ Ｐゴシック" w:eastAsia="ＭＳ Ｐゴシック" w:hAnsi="ＭＳ Ｐゴシック" w:cs="Times New Roman"/>
          <w:color w:val="000000" w:themeColor="text1"/>
          <w:szCs w:val="21"/>
          <w14:ligatures w14:val="none"/>
        </w:rPr>
      </w:pPr>
      <w:r w:rsidRPr="00325847">
        <w:rPr>
          <w:rFonts w:ascii="ＭＳ Ｐゴシック" w:eastAsia="ＭＳ Ｐゴシック" w:hAnsi="ＭＳ Ｐゴシック" w:cs="Times New Roman" w:hint="eastAsia"/>
          <w:color w:val="000000" w:themeColor="text1"/>
          <w:szCs w:val="21"/>
          <w14:ligatures w14:val="none"/>
        </w:rPr>
        <w:t>以下に示す検査項目を対象とする。主として、負荷試験・機能検査項目、計算値結果項目、自己測定検査項目、および一般用検査薬（</w:t>
      </w:r>
      <w:r w:rsidRPr="00325847">
        <w:rPr>
          <w:rFonts w:ascii="ＭＳ Ｐゴシック" w:eastAsia="ＭＳ Ｐゴシック" w:hAnsi="ＭＳ Ｐゴシック" w:cs="Times New Roman"/>
          <w:color w:val="000000" w:themeColor="text1"/>
          <w:szCs w:val="21"/>
          <w14:ligatures w14:val="none"/>
        </w:rPr>
        <w:t>OTC検査薬）を用いた検査項目が含まれる。</w:t>
      </w:r>
    </w:p>
    <w:tbl>
      <w:tblPr>
        <w:tblStyle w:val="aa"/>
        <w:tblW w:w="8290" w:type="dxa"/>
        <w:tblInd w:w="210" w:type="dxa"/>
        <w:tblLook w:val="04A0" w:firstRow="1" w:lastRow="0" w:firstColumn="1" w:lastColumn="0" w:noHBand="0" w:noVBand="1"/>
      </w:tblPr>
      <w:tblGrid>
        <w:gridCol w:w="1275"/>
        <w:gridCol w:w="993"/>
        <w:gridCol w:w="6022"/>
      </w:tblGrid>
      <w:tr w:rsidR="00325847" w:rsidRPr="00325847" w14:paraId="78E1A952" w14:textId="77777777" w:rsidTr="003739D9">
        <w:tc>
          <w:tcPr>
            <w:tcW w:w="1275" w:type="dxa"/>
            <w:tcBorders>
              <w:top w:val="single" w:sz="4" w:space="0" w:color="auto"/>
              <w:left w:val="single" w:sz="4" w:space="0" w:color="auto"/>
              <w:bottom w:val="single" w:sz="4" w:space="0" w:color="auto"/>
              <w:right w:val="single" w:sz="4" w:space="0" w:color="auto"/>
            </w:tcBorders>
            <w:shd w:val="clear" w:color="auto" w:fill="D9E2F3"/>
            <w:hideMark/>
          </w:tcPr>
          <w:p w14:paraId="3C900D7E" w14:textId="77777777" w:rsidR="003739D9" w:rsidRPr="00325847" w:rsidRDefault="003739D9" w:rsidP="003739D9">
            <w:pPr>
              <w:jc w:val="cente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先頭１桁目</w:t>
            </w:r>
          </w:p>
        </w:tc>
        <w:tc>
          <w:tcPr>
            <w:tcW w:w="993" w:type="dxa"/>
            <w:tcBorders>
              <w:top w:val="single" w:sz="4" w:space="0" w:color="auto"/>
              <w:left w:val="single" w:sz="4" w:space="0" w:color="auto"/>
              <w:bottom w:val="single" w:sz="4" w:space="0" w:color="auto"/>
              <w:right w:val="single" w:sz="4" w:space="0" w:color="auto"/>
            </w:tcBorders>
            <w:shd w:val="clear" w:color="auto" w:fill="D9E2F3"/>
            <w:hideMark/>
          </w:tcPr>
          <w:p w14:paraId="7D626AF1" w14:textId="77777777" w:rsidR="003739D9" w:rsidRPr="00325847" w:rsidRDefault="003739D9" w:rsidP="003739D9">
            <w:pPr>
              <w:jc w:val="cente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2桁目</w:t>
            </w:r>
          </w:p>
        </w:tc>
        <w:tc>
          <w:tcPr>
            <w:tcW w:w="6022" w:type="dxa"/>
            <w:tcBorders>
              <w:top w:val="single" w:sz="4" w:space="0" w:color="auto"/>
              <w:left w:val="single" w:sz="4" w:space="0" w:color="auto"/>
              <w:bottom w:val="single" w:sz="4" w:space="0" w:color="auto"/>
              <w:right w:val="single" w:sz="4" w:space="0" w:color="auto"/>
            </w:tcBorders>
            <w:shd w:val="clear" w:color="auto" w:fill="D9E2F3"/>
            <w:hideMark/>
          </w:tcPr>
          <w:p w14:paraId="43ADAD64" w14:textId="77777777" w:rsidR="003739D9" w:rsidRPr="00325847" w:rsidRDefault="003739D9" w:rsidP="003739D9">
            <w:pPr>
              <w:jc w:val="cente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中分類</w:t>
            </w:r>
          </w:p>
        </w:tc>
      </w:tr>
      <w:tr w:rsidR="00325847" w:rsidRPr="00325847" w14:paraId="279227C5" w14:textId="77777777" w:rsidTr="00AC2A0F">
        <w:tc>
          <w:tcPr>
            <w:tcW w:w="1275" w:type="dxa"/>
            <w:tcBorders>
              <w:top w:val="single" w:sz="4" w:space="0" w:color="auto"/>
              <w:left w:val="nil"/>
              <w:bottom w:val="dashSmallGap" w:sz="4" w:space="0" w:color="auto"/>
              <w:right w:val="single" w:sz="4" w:space="0" w:color="auto"/>
            </w:tcBorders>
          </w:tcPr>
          <w:p w14:paraId="6C640D71" w14:textId="73CB77DD" w:rsidR="0000188E" w:rsidRPr="00325847" w:rsidRDefault="0000188E" w:rsidP="003739D9">
            <w:pPr>
              <w:jc w:val="cente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L</w:t>
            </w:r>
          </w:p>
        </w:tc>
        <w:tc>
          <w:tcPr>
            <w:tcW w:w="993" w:type="dxa"/>
            <w:tcBorders>
              <w:top w:val="single" w:sz="4" w:space="0" w:color="auto"/>
              <w:left w:val="single" w:sz="4" w:space="0" w:color="auto"/>
              <w:bottom w:val="dashSmallGap" w:sz="4" w:space="0" w:color="auto"/>
              <w:right w:val="single" w:sz="4" w:space="0" w:color="auto"/>
            </w:tcBorders>
          </w:tcPr>
          <w:p w14:paraId="55649046" w14:textId="289BB231" w:rsidR="0000188E" w:rsidRPr="00325847" w:rsidRDefault="0000188E" w:rsidP="003739D9">
            <w:pPr>
              <w:jc w:val="cente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１</w:t>
            </w:r>
          </w:p>
        </w:tc>
        <w:tc>
          <w:tcPr>
            <w:tcW w:w="6022" w:type="dxa"/>
            <w:tcBorders>
              <w:top w:val="single" w:sz="4" w:space="0" w:color="auto"/>
              <w:left w:val="single" w:sz="4" w:space="0" w:color="auto"/>
              <w:bottom w:val="dashSmallGap" w:sz="4" w:space="0" w:color="auto"/>
              <w:right w:val="single" w:sz="4" w:space="0" w:color="auto"/>
            </w:tcBorders>
          </w:tcPr>
          <w:p w14:paraId="0DFFC0BF" w14:textId="41E53CCB" w:rsidR="0000188E" w:rsidRPr="00325847" w:rsidRDefault="00E32E08" w:rsidP="003739D9">
            <w:pP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color w:val="000000" w:themeColor="text1"/>
                <w:szCs w:val="21"/>
              </w:rPr>
              <w:t>負荷試験・機能検査</w:t>
            </w:r>
            <w:r w:rsidR="009A645C" w:rsidRPr="00325847">
              <w:rPr>
                <w:rFonts w:ascii="ＭＳ Ｐゴシック" w:eastAsia="ＭＳ Ｐゴシック" w:hAnsi="ＭＳ Ｐゴシック" w:cs="Times New Roman" w:hint="eastAsia"/>
                <w:color w:val="000000" w:themeColor="text1"/>
                <w:szCs w:val="21"/>
              </w:rPr>
              <w:t>項目</w:t>
            </w:r>
          </w:p>
        </w:tc>
      </w:tr>
      <w:tr w:rsidR="00325847" w:rsidRPr="00325847" w14:paraId="1BECFF06" w14:textId="77777777" w:rsidTr="00AC2A0F">
        <w:tc>
          <w:tcPr>
            <w:tcW w:w="1275" w:type="dxa"/>
            <w:tcBorders>
              <w:top w:val="single" w:sz="4" w:space="0" w:color="auto"/>
              <w:left w:val="nil"/>
              <w:bottom w:val="dashSmallGap" w:sz="4" w:space="0" w:color="auto"/>
              <w:right w:val="single" w:sz="4" w:space="0" w:color="auto"/>
            </w:tcBorders>
            <w:hideMark/>
          </w:tcPr>
          <w:p w14:paraId="0429A062" w14:textId="11D2A665" w:rsidR="003739D9" w:rsidRPr="00325847" w:rsidRDefault="003739D9" w:rsidP="003739D9">
            <w:pPr>
              <w:jc w:val="center"/>
              <w:rPr>
                <w:rFonts w:ascii="ＭＳ Ｐゴシック" w:eastAsia="ＭＳ Ｐゴシック" w:hAnsi="ＭＳ Ｐゴシック" w:cs="Times New Roman"/>
                <w:color w:val="000000" w:themeColor="text1"/>
                <w:szCs w:val="21"/>
              </w:rPr>
            </w:pPr>
          </w:p>
        </w:tc>
        <w:tc>
          <w:tcPr>
            <w:tcW w:w="993" w:type="dxa"/>
            <w:tcBorders>
              <w:top w:val="single" w:sz="4" w:space="0" w:color="auto"/>
              <w:left w:val="single" w:sz="4" w:space="0" w:color="auto"/>
              <w:bottom w:val="dashSmallGap" w:sz="4" w:space="0" w:color="auto"/>
              <w:right w:val="single" w:sz="4" w:space="0" w:color="auto"/>
            </w:tcBorders>
            <w:hideMark/>
          </w:tcPr>
          <w:p w14:paraId="4BFA912A" w14:textId="77777777" w:rsidR="003739D9" w:rsidRPr="00325847" w:rsidRDefault="003739D9" w:rsidP="003739D9">
            <w:pPr>
              <w:jc w:val="cente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2</w:t>
            </w:r>
          </w:p>
        </w:tc>
        <w:tc>
          <w:tcPr>
            <w:tcW w:w="6022" w:type="dxa"/>
            <w:tcBorders>
              <w:top w:val="single" w:sz="4" w:space="0" w:color="auto"/>
              <w:left w:val="single" w:sz="4" w:space="0" w:color="auto"/>
              <w:bottom w:val="dashSmallGap" w:sz="4" w:space="0" w:color="auto"/>
              <w:right w:val="single" w:sz="4" w:space="0" w:color="auto"/>
            </w:tcBorders>
            <w:hideMark/>
          </w:tcPr>
          <w:p w14:paraId="669FCF9F" w14:textId="5946236B" w:rsidR="003739D9" w:rsidRPr="00325847" w:rsidRDefault="006A45F2" w:rsidP="003739D9">
            <w:pP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計算値結果項目</w:t>
            </w:r>
          </w:p>
        </w:tc>
      </w:tr>
      <w:tr w:rsidR="00325847" w:rsidRPr="00325847" w14:paraId="0E6E121C" w14:textId="77777777" w:rsidTr="00AC2A0F">
        <w:tc>
          <w:tcPr>
            <w:tcW w:w="1275" w:type="dxa"/>
            <w:tcBorders>
              <w:top w:val="dashSmallGap" w:sz="4" w:space="0" w:color="auto"/>
              <w:left w:val="nil"/>
              <w:bottom w:val="dashSmallGap" w:sz="4" w:space="0" w:color="auto"/>
              <w:right w:val="single" w:sz="4" w:space="0" w:color="auto"/>
            </w:tcBorders>
          </w:tcPr>
          <w:p w14:paraId="6E00511C" w14:textId="77777777" w:rsidR="003739D9" w:rsidRPr="00325847" w:rsidRDefault="003739D9" w:rsidP="003739D9">
            <w:pPr>
              <w:jc w:val="center"/>
              <w:rPr>
                <w:rFonts w:ascii="ＭＳ Ｐゴシック" w:eastAsia="ＭＳ Ｐゴシック" w:hAnsi="ＭＳ Ｐゴシック" w:cs="Times New Roman"/>
                <w:color w:val="000000" w:themeColor="text1"/>
                <w:szCs w:val="21"/>
              </w:rPr>
            </w:pPr>
          </w:p>
        </w:tc>
        <w:tc>
          <w:tcPr>
            <w:tcW w:w="993" w:type="dxa"/>
            <w:tcBorders>
              <w:top w:val="dashSmallGap" w:sz="4" w:space="0" w:color="auto"/>
              <w:left w:val="single" w:sz="4" w:space="0" w:color="auto"/>
              <w:bottom w:val="dashSmallGap" w:sz="4" w:space="0" w:color="auto"/>
              <w:right w:val="single" w:sz="4" w:space="0" w:color="auto"/>
            </w:tcBorders>
            <w:hideMark/>
          </w:tcPr>
          <w:p w14:paraId="1D348766" w14:textId="77777777" w:rsidR="003739D9" w:rsidRPr="00325847" w:rsidRDefault="003739D9" w:rsidP="003739D9">
            <w:pPr>
              <w:jc w:val="cente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3</w:t>
            </w:r>
          </w:p>
        </w:tc>
        <w:tc>
          <w:tcPr>
            <w:tcW w:w="6022" w:type="dxa"/>
            <w:tcBorders>
              <w:top w:val="dashSmallGap" w:sz="4" w:space="0" w:color="auto"/>
              <w:left w:val="single" w:sz="4" w:space="0" w:color="auto"/>
              <w:bottom w:val="dashSmallGap" w:sz="4" w:space="0" w:color="auto"/>
              <w:right w:val="single" w:sz="4" w:space="0" w:color="auto"/>
            </w:tcBorders>
            <w:hideMark/>
          </w:tcPr>
          <w:p w14:paraId="033B2103" w14:textId="64984482" w:rsidR="003739D9" w:rsidRPr="00325847" w:rsidRDefault="003739D9" w:rsidP="003739D9">
            <w:pP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自己測定</w:t>
            </w:r>
            <w:r w:rsidR="00B10D8E" w:rsidRPr="00325847">
              <w:rPr>
                <w:rFonts w:ascii="ＭＳ Ｐゴシック" w:eastAsia="ＭＳ Ｐゴシック" w:hAnsi="ＭＳ Ｐゴシック" w:cs="Times New Roman" w:hint="eastAsia"/>
                <w:color w:val="000000" w:themeColor="text1"/>
                <w:szCs w:val="21"/>
              </w:rPr>
              <w:t>検査</w:t>
            </w:r>
          </w:p>
        </w:tc>
      </w:tr>
      <w:tr w:rsidR="00325847" w:rsidRPr="00325847" w14:paraId="413BA6AF" w14:textId="77777777" w:rsidTr="00AC2A0F">
        <w:tc>
          <w:tcPr>
            <w:tcW w:w="1275" w:type="dxa"/>
            <w:tcBorders>
              <w:top w:val="dashSmallGap" w:sz="4" w:space="0" w:color="auto"/>
              <w:left w:val="nil"/>
              <w:bottom w:val="single" w:sz="4" w:space="0" w:color="auto"/>
              <w:right w:val="single" w:sz="4" w:space="0" w:color="auto"/>
            </w:tcBorders>
          </w:tcPr>
          <w:p w14:paraId="2FB9817C" w14:textId="77777777" w:rsidR="003739D9" w:rsidRPr="00325847" w:rsidRDefault="003739D9" w:rsidP="003739D9">
            <w:pPr>
              <w:jc w:val="center"/>
              <w:rPr>
                <w:rFonts w:ascii="ＭＳ Ｐゴシック" w:eastAsia="ＭＳ Ｐゴシック" w:hAnsi="ＭＳ Ｐゴシック" w:cs="Times New Roman"/>
                <w:color w:val="000000" w:themeColor="text1"/>
                <w:szCs w:val="21"/>
              </w:rPr>
            </w:pPr>
          </w:p>
        </w:tc>
        <w:tc>
          <w:tcPr>
            <w:tcW w:w="993" w:type="dxa"/>
            <w:tcBorders>
              <w:top w:val="dashSmallGap" w:sz="4" w:space="0" w:color="auto"/>
              <w:left w:val="single" w:sz="4" w:space="0" w:color="auto"/>
              <w:bottom w:val="single" w:sz="4" w:space="0" w:color="auto"/>
              <w:right w:val="single" w:sz="4" w:space="0" w:color="auto"/>
            </w:tcBorders>
            <w:hideMark/>
          </w:tcPr>
          <w:p w14:paraId="7AA93D32" w14:textId="77777777" w:rsidR="003739D9" w:rsidRPr="00325847" w:rsidRDefault="003739D9" w:rsidP="003739D9">
            <w:pPr>
              <w:jc w:val="cente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4</w:t>
            </w:r>
          </w:p>
        </w:tc>
        <w:tc>
          <w:tcPr>
            <w:tcW w:w="6022" w:type="dxa"/>
            <w:tcBorders>
              <w:top w:val="dashSmallGap" w:sz="4" w:space="0" w:color="auto"/>
              <w:left w:val="single" w:sz="4" w:space="0" w:color="auto"/>
              <w:bottom w:val="single" w:sz="4" w:space="0" w:color="auto"/>
              <w:right w:val="single" w:sz="4" w:space="0" w:color="auto"/>
            </w:tcBorders>
            <w:hideMark/>
          </w:tcPr>
          <w:p w14:paraId="499DAE7C" w14:textId="50141E48" w:rsidR="003739D9" w:rsidRPr="00325847" w:rsidRDefault="003739D9" w:rsidP="003739D9">
            <w:pP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一般用検査薬</w:t>
            </w:r>
            <w:r w:rsidR="00B10D8E" w:rsidRPr="00325847">
              <w:rPr>
                <w:rFonts w:ascii="ＭＳ Ｐゴシック" w:eastAsia="ＭＳ Ｐゴシック" w:hAnsi="ＭＳ Ｐゴシック" w:cs="Times New Roman" w:hint="eastAsia"/>
                <w:color w:val="000000" w:themeColor="text1"/>
                <w:szCs w:val="21"/>
              </w:rPr>
              <w:t>検査</w:t>
            </w:r>
          </w:p>
        </w:tc>
      </w:tr>
    </w:tbl>
    <w:p w14:paraId="6837AA91" w14:textId="78A5C730" w:rsidR="00707BF1" w:rsidRPr="00325847" w:rsidRDefault="00707BF1" w:rsidP="00707BF1">
      <w:pPr>
        <w:ind w:leftChars="100" w:left="210"/>
        <w:rPr>
          <w:rFonts w:ascii="ＭＳ Ｐゴシック" w:eastAsia="ＭＳ Ｐゴシック" w:hAnsi="ＭＳ Ｐゴシック" w:cs="Times New Roman"/>
          <w:color w:val="002060"/>
          <w:szCs w:val="21"/>
          <w14:ligatures w14:val="none"/>
        </w:rPr>
      </w:pPr>
      <w:r>
        <w:rPr>
          <w:rFonts w:ascii="ＭＳ Ｐゴシック" w:eastAsia="ＭＳ Ｐゴシック" w:hAnsi="ＭＳ Ｐゴシック" w:cs="Times New Roman" w:hint="eastAsia"/>
          <w:color w:val="000000" w:themeColor="text1"/>
          <w:szCs w:val="21"/>
          <w14:ligatures w14:val="none"/>
        </w:rPr>
        <w:t>・</w:t>
      </w:r>
      <w:r w:rsidRPr="00325847">
        <w:rPr>
          <w:rFonts w:ascii="ＭＳ Ｐゴシック" w:eastAsia="ＭＳ Ｐゴシック" w:hAnsi="ＭＳ Ｐゴシック" w:cs="Times New Roman"/>
          <w:color w:val="002060"/>
          <w:szCs w:val="21"/>
          <w14:ligatures w14:val="none"/>
        </w:rPr>
        <w:t>L2:計算値結果項目</w:t>
      </w:r>
    </w:p>
    <w:p w14:paraId="3A9761D4" w14:textId="77777777" w:rsidR="00707BF1" w:rsidRPr="00325847" w:rsidRDefault="00707BF1" w:rsidP="00707BF1">
      <w:pPr>
        <w:ind w:leftChars="100" w:left="210"/>
        <w:rPr>
          <w:rFonts w:ascii="ＭＳ Ｐゴシック" w:eastAsia="ＭＳ Ｐゴシック" w:hAnsi="ＭＳ Ｐゴシック" w:cs="Times New Roman"/>
          <w:color w:val="002060"/>
          <w:szCs w:val="21"/>
          <w14:ligatures w14:val="none"/>
        </w:rPr>
      </w:pPr>
      <w:r w:rsidRPr="00325847">
        <w:rPr>
          <w:rFonts w:ascii="ＭＳ Ｐゴシック" w:eastAsia="ＭＳ Ｐゴシック" w:hAnsi="ＭＳ Ｐゴシック" w:cs="Times New Roman" w:hint="eastAsia"/>
          <w:color w:val="002060"/>
          <w:szCs w:val="21"/>
          <w14:ligatures w14:val="none"/>
        </w:rPr>
        <w:t>実測により得られた単一または複数の検査結果値、および／または患者属性情報（年齢、性別、身長、体重等）に基づき、計算処理により算出される派生指標（</w:t>
      </w:r>
      <w:r w:rsidRPr="00325847">
        <w:rPr>
          <w:rFonts w:ascii="ＭＳ Ｐゴシック" w:eastAsia="ＭＳ Ｐゴシック" w:hAnsi="ＭＳ Ｐゴシック" w:cs="Times New Roman"/>
          <w:color w:val="002060"/>
          <w:szCs w:val="21"/>
          <w14:ligatures w14:val="none"/>
        </w:rPr>
        <w:t>derived value）に該当する検査項目（※1）を対象とした測定物区分である。</w:t>
      </w:r>
    </w:p>
    <w:p w14:paraId="5C90E418" w14:textId="7632FC12" w:rsidR="00707BF1" w:rsidRPr="00325847" w:rsidRDefault="00707BF1" w:rsidP="00707BF1">
      <w:pPr>
        <w:ind w:leftChars="100" w:left="210"/>
        <w:rPr>
          <w:rFonts w:ascii="ＭＳ Ｐゴシック" w:eastAsia="ＭＳ Ｐゴシック" w:hAnsi="ＭＳ Ｐゴシック" w:cs="Times New Roman"/>
          <w:color w:val="002060"/>
          <w:szCs w:val="21"/>
          <w14:ligatures w14:val="none"/>
        </w:rPr>
      </w:pPr>
      <w:r w:rsidRPr="00325847">
        <w:rPr>
          <w:rFonts w:ascii="ＭＳ Ｐゴシック" w:eastAsia="ＭＳ Ｐゴシック" w:hAnsi="ＭＳ Ｐゴシック" w:cs="Times New Roman" w:hint="eastAsia"/>
          <w:color w:val="002060"/>
          <w:szCs w:val="21"/>
          <w14:ligatures w14:val="none"/>
        </w:rPr>
        <w:t>ただし、測定系として直接測定法が確立している検査（※</w:t>
      </w:r>
      <w:r w:rsidRPr="00325847">
        <w:rPr>
          <w:rFonts w:ascii="ＭＳ Ｐゴシック" w:eastAsia="ＭＳ Ｐゴシック" w:hAnsi="ＭＳ Ｐゴシック" w:cs="Times New Roman"/>
          <w:color w:val="002060"/>
          <w:szCs w:val="21"/>
          <w14:ligatures w14:val="none"/>
        </w:rPr>
        <w:t>2）は含まない。</w:t>
      </w:r>
    </w:p>
    <w:p w14:paraId="3D8B6401" w14:textId="77777777" w:rsidR="00707BF1" w:rsidRPr="00325847" w:rsidRDefault="00707BF1" w:rsidP="00707BF1">
      <w:pPr>
        <w:ind w:leftChars="100" w:left="210"/>
        <w:rPr>
          <w:rFonts w:ascii="ＭＳ Ｐゴシック" w:eastAsia="ＭＳ Ｐゴシック" w:hAnsi="ＭＳ Ｐゴシック" w:cs="Times New Roman"/>
          <w:color w:val="002060"/>
          <w:szCs w:val="21"/>
          <w14:ligatures w14:val="none"/>
        </w:rPr>
      </w:pPr>
      <w:r w:rsidRPr="00325847">
        <w:rPr>
          <w:rFonts w:ascii="ＭＳ Ｐゴシック" w:eastAsia="ＭＳ Ｐゴシック" w:hAnsi="ＭＳ Ｐゴシック" w:cs="Times New Roman" w:hint="eastAsia"/>
          <w:color w:val="002060"/>
          <w:szCs w:val="21"/>
          <w14:ligatures w14:val="none"/>
        </w:rPr>
        <w:t>※</w:t>
      </w:r>
      <w:r w:rsidRPr="00325847">
        <w:rPr>
          <w:rFonts w:ascii="ＭＳ Ｐゴシック" w:eastAsia="ＭＳ Ｐゴシック" w:hAnsi="ＭＳ Ｐゴシック" w:cs="Times New Roman"/>
          <w:color w:val="002060"/>
          <w:szCs w:val="21"/>
          <w14:ligatures w14:val="none"/>
        </w:rPr>
        <w:t>1）例：「A/G比」：「総蛋白」「アルブミン」の複数（2 つ）の検査結果値を用いて算出</w:t>
      </w:r>
    </w:p>
    <w:p w14:paraId="27885ACC" w14:textId="77777777" w:rsidR="00707BF1" w:rsidRPr="00325847" w:rsidRDefault="00707BF1" w:rsidP="00707BF1">
      <w:pPr>
        <w:ind w:leftChars="100" w:left="210"/>
        <w:rPr>
          <w:rFonts w:ascii="ＭＳ Ｐゴシック" w:eastAsia="ＭＳ Ｐゴシック" w:hAnsi="ＭＳ Ｐゴシック" w:cs="Times New Roman"/>
          <w:color w:val="002060"/>
          <w:szCs w:val="21"/>
          <w14:ligatures w14:val="none"/>
        </w:rPr>
      </w:pPr>
      <w:r w:rsidRPr="00325847">
        <w:rPr>
          <w:rFonts w:ascii="ＭＳ Ｐゴシック" w:eastAsia="ＭＳ Ｐゴシック" w:hAnsi="ＭＳ Ｐゴシック" w:cs="Times New Roman" w:hint="eastAsia"/>
          <w:color w:val="002060"/>
          <w:szCs w:val="21"/>
          <w14:ligatures w14:val="none"/>
        </w:rPr>
        <w:t>「推算</w:t>
      </w:r>
      <w:proofErr w:type="spellStart"/>
      <w:r w:rsidRPr="00325847">
        <w:rPr>
          <w:rFonts w:ascii="ＭＳ Ｐゴシック" w:eastAsia="ＭＳ Ｐゴシック" w:hAnsi="ＭＳ Ｐゴシック" w:cs="Times New Roman"/>
          <w:color w:val="002060"/>
          <w:szCs w:val="21"/>
          <w14:ligatures w14:val="none"/>
        </w:rPr>
        <w:t>GFRcreat</w:t>
      </w:r>
      <w:proofErr w:type="spellEnd"/>
      <w:r w:rsidRPr="00325847">
        <w:rPr>
          <w:rFonts w:ascii="ＭＳ Ｐゴシック" w:eastAsia="ＭＳ Ｐゴシック" w:hAnsi="ＭＳ Ｐゴシック" w:cs="Times New Roman"/>
          <w:color w:val="002060"/>
          <w:szCs w:val="21"/>
          <w14:ligatures w14:val="none"/>
        </w:rPr>
        <w:t>」：「クレアチニン」と「年齢」「性別」の単一（1つ）の検査結果値と患者属性にて算出</w:t>
      </w:r>
    </w:p>
    <w:p w14:paraId="3510152F" w14:textId="77777777" w:rsidR="00707BF1" w:rsidRPr="00325847" w:rsidRDefault="00707BF1" w:rsidP="00707BF1">
      <w:pPr>
        <w:ind w:leftChars="100" w:left="210"/>
        <w:rPr>
          <w:rFonts w:ascii="ＭＳ Ｐゴシック" w:eastAsia="ＭＳ Ｐゴシック" w:hAnsi="ＭＳ Ｐゴシック" w:cs="Times New Roman"/>
          <w:color w:val="002060"/>
          <w:szCs w:val="21"/>
          <w14:ligatures w14:val="none"/>
        </w:rPr>
      </w:pPr>
      <w:r w:rsidRPr="00325847">
        <w:rPr>
          <w:rFonts w:ascii="ＭＳ Ｐゴシック" w:eastAsia="ＭＳ Ｐゴシック" w:hAnsi="ＭＳ Ｐゴシック" w:cs="Times New Roman" w:hint="eastAsia"/>
          <w:color w:val="002060"/>
          <w:szCs w:val="21"/>
          <w14:ligatures w14:val="none"/>
        </w:rPr>
        <w:t>※</w:t>
      </w:r>
      <w:r w:rsidRPr="00325847">
        <w:rPr>
          <w:rFonts w:ascii="ＭＳ Ｐゴシック" w:eastAsia="ＭＳ Ｐゴシック" w:hAnsi="ＭＳ Ｐゴシック" w:cs="Times New Roman"/>
          <w:color w:val="002060"/>
          <w:szCs w:val="21"/>
          <w14:ligatures w14:val="none"/>
        </w:rPr>
        <w:t>2）例：LDL-コレステロール（直接法による実測値）、尿蛋白／クレアチニン比（尿試験紙法による実測値）</w:t>
      </w:r>
    </w:p>
    <w:p w14:paraId="45097415" w14:textId="77777777" w:rsidR="00707BF1" w:rsidRPr="00325847" w:rsidRDefault="00707BF1" w:rsidP="00707BF1">
      <w:pPr>
        <w:ind w:leftChars="100" w:left="210"/>
        <w:rPr>
          <w:rFonts w:ascii="ＭＳ Ｐゴシック" w:eastAsia="ＭＳ Ｐゴシック" w:hAnsi="ＭＳ Ｐゴシック" w:cs="Times New Roman"/>
          <w:color w:val="002060"/>
          <w:szCs w:val="21"/>
          <w14:ligatures w14:val="none"/>
        </w:rPr>
      </w:pPr>
      <w:r w:rsidRPr="00325847">
        <w:rPr>
          <w:rFonts w:ascii="ＭＳ Ｐゴシック" w:eastAsia="ＭＳ Ｐゴシック" w:hAnsi="ＭＳ Ｐゴシック" w:cs="Times New Roman"/>
          <w:color w:val="002060"/>
          <w:szCs w:val="21"/>
          <w14:ligatures w14:val="none"/>
        </w:rPr>
        <w:t>L2測定物は、当該派生指標を算出するために必要な元測定物の存在を前提とするが、それらの測定物または測定法に従属するものではない。</w:t>
      </w:r>
    </w:p>
    <w:p w14:paraId="16B71276" w14:textId="77777777" w:rsidR="00707BF1" w:rsidRPr="00325847" w:rsidRDefault="00707BF1" w:rsidP="00707BF1">
      <w:pPr>
        <w:ind w:leftChars="100" w:left="210"/>
        <w:rPr>
          <w:rFonts w:ascii="ＭＳ Ｐゴシック" w:eastAsia="ＭＳ Ｐゴシック" w:hAnsi="ＭＳ Ｐゴシック" w:cs="Times New Roman"/>
          <w:color w:val="002060"/>
          <w:szCs w:val="21"/>
          <w14:ligatures w14:val="none"/>
        </w:rPr>
      </w:pPr>
      <w:r w:rsidRPr="00325847">
        <w:rPr>
          <w:rFonts w:ascii="ＭＳ Ｐゴシック" w:eastAsia="ＭＳ Ｐゴシック" w:hAnsi="ＭＳ Ｐゴシック" w:cs="Times New Roman"/>
          <w:color w:val="002060"/>
          <w:szCs w:val="21"/>
          <w14:ligatures w14:val="none"/>
        </w:rPr>
        <w:t>L2測定物に対応する測定法としては、原則として「計算法」を用いる。</w:t>
      </w:r>
    </w:p>
    <w:p w14:paraId="084C01A0" w14:textId="77777777" w:rsidR="00707BF1" w:rsidRPr="00325847" w:rsidRDefault="00707BF1" w:rsidP="00707BF1">
      <w:pPr>
        <w:ind w:leftChars="100" w:left="210"/>
        <w:rPr>
          <w:rFonts w:ascii="ＭＳ Ｐゴシック" w:eastAsia="ＭＳ Ｐゴシック" w:hAnsi="ＭＳ Ｐゴシック" w:cs="Times New Roman"/>
          <w:color w:val="002060"/>
          <w:szCs w:val="21"/>
          <w14:ligatures w14:val="none"/>
        </w:rPr>
      </w:pPr>
      <w:r w:rsidRPr="00325847">
        <w:rPr>
          <w:rFonts w:ascii="ＭＳ Ｐゴシック" w:eastAsia="ＭＳ Ｐゴシック" w:hAnsi="ＭＳ Ｐゴシック" w:cs="Times New Roman" w:hint="eastAsia"/>
          <w:color w:val="002060"/>
          <w:szCs w:val="21"/>
          <w14:ligatures w14:val="none"/>
        </w:rPr>
        <w:lastRenderedPageBreak/>
        <w:t>※</w:t>
      </w:r>
      <w:r w:rsidRPr="00325847">
        <w:rPr>
          <w:rFonts w:ascii="ＭＳ Ｐゴシック" w:eastAsia="ＭＳ Ｐゴシック" w:hAnsi="ＭＳ Ｐゴシック" w:cs="Times New Roman"/>
          <w:color w:val="002060"/>
          <w:szCs w:val="21"/>
          <w14:ligatures w14:val="none"/>
        </w:rPr>
        <w:t xml:space="preserve"> 計算式が異なり、算出される値に臨床的または定義上の差異を認める場合には、別の計算法として付番する。</w:t>
      </w:r>
    </w:p>
    <w:p w14:paraId="0F2715BE" w14:textId="77777777" w:rsidR="00707BF1" w:rsidRPr="00325847" w:rsidRDefault="00707BF1">
      <w:pPr>
        <w:autoSpaceDE w:val="0"/>
        <w:autoSpaceDN w:val="0"/>
        <w:adjustRightInd w:val="0"/>
        <w:ind w:firstLineChars="100" w:firstLine="210"/>
        <w:jc w:val="left"/>
        <w:rPr>
          <w:rFonts w:ascii="ＭＳ Ｐゴシック" w:eastAsia="ＭＳ Ｐゴシック" w:hAnsi="ＭＳ Ｐゴシック" w:cs="ＭＳ明朝"/>
          <w:color w:val="002060"/>
          <w:kern w:val="0"/>
          <w:szCs w:val="21"/>
          <w14:ligatures w14:val="none"/>
        </w:rPr>
      </w:pPr>
    </w:p>
    <w:p w14:paraId="615B877A" w14:textId="38355990" w:rsidR="003739D9" w:rsidRPr="00BE34C5" w:rsidRDefault="003739D9" w:rsidP="003739D9">
      <w:pPr>
        <w:autoSpaceDE w:val="0"/>
        <w:autoSpaceDN w:val="0"/>
        <w:adjustRightInd w:val="0"/>
        <w:jc w:val="left"/>
        <w:rPr>
          <w:rFonts w:ascii="ＭＳ Ｐゴシック" w:eastAsia="ＭＳ Ｐゴシック" w:hAnsi="ＭＳ Ｐゴシック" w:cs="ＭＳ明朝"/>
          <w:b/>
          <w:kern w:val="0"/>
          <w:szCs w:val="21"/>
          <w14:ligatures w14:val="none"/>
        </w:rPr>
      </w:pPr>
      <w:r w:rsidRPr="00BE34C5">
        <w:rPr>
          <w:rFonts w:ascii="ＭＳ Ｐゴシック" w:eastAsia="ＭＳ Ｐゴシック" w:hAnsi="ＭＳ Ｐゴシック" w:cs="ＭＳ明朝"/>
          <w:b/>
          <w:kern w:val="0"/>
          <w:szCs w:val="21"/>
          <w14:ligatures w14:val="none"/>
        </w:rPr>
        <w:t>2</w:t>
      </w:r>
      <w:r w:rsidR="00FA4F71">
        <w:rPr>
          <w:rFonts w:ascii="ＭＳ Ｐゴシック" w:eastAsia="ＭＳ Ｐゴシック" w:hAnsi="ＭＳ Ｐゴシック" w:cs="ＭＳ明朝" w:hint="eastAsia"/>
          <w:b/>
          <w:kern w:val="0"/>
          <w:szCs w:val="21"/>
          <w14:ligatures w14:val="none"/>
        </w:rPr>
        <w:t>．</w:t>
      </w:r>
      <w:r w:rsidRPr="00BE34C5">
        <w:rPr>
          <w:rFonts w:ascii="ＭＳ Ｐゴシック" w:eastAsia="ＭＳ Ｐゴシック" w:hAnsi="ＭＳ Ｐゴシック" w:cs="ＭＳ明朝"/>
          <w:b/>
          <w:kern w:val="0"/>
          <w:szCs w:val="21"/>
          <w14:ligatures w14:val="none"/>
        </w:rPr>
        <w:t>.</w:t>
      </w:r>
      <w:r w:rsidRPr="00BE34C5">
        <w:rPr>
          <w:rFonts w:ascii="ＭＳ Ｐゴシック" w:eastAsia="ＭＳ Ｐゴシック" w:hAnsi="ＭＳ Ｐゴシック" w:cs="ＭＳ明朝" w:hint="eastAsia"/>
          <w:b/>
          <w:kern w:val="0"/>
          <w:szCs w:val="21"/>
          <w14:ligatures w14:val="none"/>
        </w:rPr>
        <w:t>識別コード</w:t>
      </w:r>
    </w:p>
    <w:p w14:paraId="0F6950E7" w14:textId="77777777" w:rsidR="003739D9" w:rsidRPr="00BE34C5" w:rsidRDefault="003739D9" w:rsidP="003739D9">
      <w:pPr>
        <w:autoSpaceDE w:val="0"/>
        <w:autoSpaceDN w:val="0"/>
        <w:adjustRightInd w:val="0"/>
        <w:jc w:val="left"/>
        <w:rPr>
          <w:rFonts w:ascii="ＭＳ Ｐゴシック" w:eastAsia="ＭＳ Ｐゴシック" w:hAnsi="ＭＳ Ｐゴシック" w:cs="ＭＳ明朝"/>
          <w:b/>
          <w:kern w:val="0"/>
          <w:szCs w:val="21"/>
          <w14:ligatures w14:val="none"/>
        </w:rPr>
      </w:pPr>
    </w:p>
    <w:p w14:paraId="565171E0" w14:textId="7D1F3B86" w:rsidR="003739D9" w:rsidRPr="00BE34C5" w:rsidRDefault="00FA4F71" w:rsidP="003739D9">
      <w:pPr>
        <w:autoSpaceDE w:val="0"/>
        <w:autoSpaceDN w:val="0"/>
        <w:adjustRightInd w:val="0"/>
        <w:jc w:val="left"/>
        <w:rPr>
          <w:rFonts w:ascii="ＭＳ Ｐゴシック" w:eastAsia="ＭＳ Ｐゴシック" w:hAnsi="ＭＳ Ｐゴシック" w:cs="ＭＳ明朝"/>
          <w:b/>
          <w:kern w:val="0"/>
          <w:szCs w:val="21"/>
          <w14:ligatures w14:val="none"/>
        </w:rPr>
      </w:pPr>
      <w:r>
        <w:rPr>
          <w:rFonts w:ascii="ＭＳ Ｐゴシック" w:eastAsia="ＭＳ Ｐゴシック" w:hAnsi="ＭＳ Ｐゴシック" w:cs="ＭＳ明朝" w:hint="eastAsia"/>
          <w:b/>
          <w:kern w:val="0"/>
          <w:szCs w:val="21"/>
          <w14:ligatures w14:val="none"/>
        </w:rPr>
        <w:t>1）</w:t>
      </w:r>
      <w:r w:rsidR="00851969">
        <w:rPr>
          <w:rFonts w:ascii="ＭＳ Ｐゴシック" w:eastAsia="ＭＳ Ｐゴシック" w:hAnsi="ＭＳ Ｐゴシック" w:cs="ＭＳ明朝" w:hint="eastAsia"/>
          <w:b/>
          <w:kern w:val="0"/>
          <w:szCs w:val="21"/>
          <w14:ligatures w14:val="none"/>
        </w:rPr>
        <w:t xml:space="preserve">　</w:t>
      </w:r>
      <w:r w:rsidR="003739D9" w:rsidRPr="00BE34C5">
        <w:rPr>
          <w:rFonts w:ascii="ＭＳ Ｐゴシック" w:eastAsia="ＭＳ Ｐゴシック" w:hAnsi="ＭＳ Ｐゴシック" w:cs="ＭＳ明朝" w:hint="eastAsia"/>
          <w:b/>
          <w:kern w:val="0"/>
          <w:szCs w:val="21"/>
          <w14:ligatures w14:val="none"/>
        </w:rPr>
        <w:t>概要</w:t>
      </w:r>
    </w:p>
    <w:p w14:paraId="0D8A94EA" w14:textId="7FF6A832" w:rsidR="003739D9" w:rsidRPr="00325847" w:rsidRDefault="003739D9" w:rsidP="00B91DC3">
      <w:pPr>
        <w:autoSpaceDE w:val="0"/>
        <w:autoSpaceDN w:val="0"/>
        <w:adjustRightInd w:val="0"/>
        <w:ind w:firstLineChars="100" w:firstLine="210"/>
        <w:jc w:val="left"/>
        <w:rPr>
          <w:rFonts w:ascii="ＭＳ Ｐゴシック" w:eastAsia="ＭＳ Ｐゴシック" w:hAnsi="ＭＳ Ｐゴシック" w:cs="ＭＳ明朝"/>
          <w:color w:val="000000" w:themeColor="text1"/>
          <w:kern w:val="0"/>
          <w:szCs w:val="21"/>
          <w14:ligatures w14:val="none"/>
        </w:rPr>
      </w:pPr>
      <w:r w:rsidRPr="00BE34C5">
        <w:rPr>
          <w:rFonts w:ascii="ＭＳ Ｐゴシック" w:eastAsia="ＭＳ Ｐゴシック" w:hAnsi="ＭＳ Ｐゴシック" w:cs="ＭＳ明朝" w:hint="eastAsia"/>
          <w:kern w:val="0"/>
          <w:szCs w:val="21"/>
          <w14:ligatures w14:val="none"/>
        </w:rPr>
        <w:t>JLAC11の第2構成要素である識別コード（4桁）は、検査結果の属性を識別するために用いる。識別コードは、他要素とは独立して付番する「</w:t>
      </w:r>
      <w:bookmarkStart w:id="4" w:name="_Hlk216017985"/>
      <w:r w:rsidRPr="00BE34C5">
        <w:rPr>
          <w:rFonts w:ascii="ＭＳ Ｐゴシック" w:eastAsia="ＭＳ Ｐゴシック" w:hAnsi="ＭＳ Ｐゴシック" w:cs="ＭＳ明朝" w:hint="eastAsia"/>
          <w:kern w:val="0"/>
          <w:szCs w:val="21"/>
          <w14:ligatures w14:val="none"/>
        </w:rPr>
        <w:t>識別（共通</w:t>
      </w:r>
      <w:bookmarkEnd w:id="4"/>
      <w:r w:rsidRPr="00BE34C5">
        <w:rPr>
          <w:rFonts w:ascii="ＭＳ Ｐゴシック" w:eastAsia="ＭＳ Ｐゴシック" w:hAnsi="ＭＳ Ｐゴシック" w:cs="ＭＳ明朝" w:hint="eastAsia"/>
          <w:kern w:val="0"/>
          <w:szCs w:val="21"/>
          <w14:ligatures w14:val="none"/>
        </w:rPr>
        <w:t>）」と、測定物コードに従属する「</w:t>
      </w:r>
      <w:bookmarkStart w:id="5" w:name="_Hlk216018358"/>
      <w:r w:rsidRPr="00BE34C5">
        <w:rPr>
          <w:rFonts w:ascii="ＭＳ Ｐゴシック" w:eastAsia="ＭＳ Ｐゴシック" w:hAnsi="ＭＳ Ｐゴシック" w:cs="ＭＳ明朝" w:hint="eastAsia"/>
          <w:kern w:val="0"/>
          <w:szCs w:val="21"/>
          <w14:ligatures w14:val="none"/>
        </w:rPr>
        <w:t>識別（固有）</w:t>
      </w:r>
      <w:bookmarkEnd w:id="5"/>
      <w:r w:rsidRPr="00BE34C5">
        <w:rPr>
          <w:rFonts w:ascii="ＭＳ Ｐゴシック" w:eastAsia="ＭＳ Ｐゴシック" w:hAnsi="ＭＳ Ｐゴシック" w:cs="ＭＳ明朝" w:hint="eastAsia"/>
          <w:kern w:val="0"/>
          <w:szCs w:val="21"/>
          <w14:ligatures w14:val="none"/>
        </w:rPr>
        <w:t>」</w:t>
      </w:r>
      <w:r w:rsidR="00851969">
        <w:rPr>
          <w:rFonts w:ascii="ＭＳ Ｐゴシック" w:eastAsia="ＭＳ Ｐゴシック" w:hAnsi="ＭＳ Ｐゴシック" w:cs="ＭＳ明朝" w:hint="eastAsia"/>
          <w:kern w:val="0"/>
          <w:szCs w:val="21"/>
          <w14:ligatures w14:val="none"/>
        </w:rPr>
        <w:t>、「</w:t>
      </w:r>
      <w:bookmarkStart w:id="6" w:name="_Hlk216018890"/>
      <w:r w:rsidR="00851969" w:rsidRPr="00851969">
        <w:rPr>
          <w:rFonts w:ascii="ＭＳ Ｐゴシック" w:eastAsia="ＭＳ Ｐゴシック" w:hAnsi="ＭＳ Ｐゴシック" w:cs="ＭＳ明朝"/>
          <w:kern w:val="0"/>
          <w:szCs w:val="21"/>
          <w14:ligatures w14:val="none"/>
        </w:rPr>
        <w:t>識別（(ユーザー設定）</w:t>
      </w:r>
      <w:bookmarkEnd w:id="6"/>
      <w:r w:rsidR="00851969">
        <w:rPr>
          <w:rFonts w:ascii="ＭＳ Ｐゴシック" w:eastAsia="ＭＳ Ｐゴシック" w:hAnsi="ＭＳ Ｐゴシック" w:cs="ＭＳ明朝" w:hint="eastAsia"/>
          <w:kern w:val="0"/>
          <w:szCs w:val="21"/>
          <w14:ligatures w14:val="none"/>
        </w:rPr>
        <w:t>」</w:t>
      </w:r>
      <w:r w:rsidR="00851969" w:rsidRPr="00325847">
        <w:rPr>
          <w:rFonts w:ascii="ＭＳ Ｐゴシック" w:eastAsia="ＭＳ Ｐゴシック" w:hAnsi="ＭＳ Ｐゴシック" w:cs="ＭＳ明朝" w:hint="eastAsia"/>
          <w:color w:val="4EA72E" w:themeColor="accent6"/>
          <w:kern w:val="0"/>
          <w:szCs w:val="21"/>
          <w14:ligatures w14:val="none"/>
        </w:rPr>
        <w:t xml:space="preserve">　</w:t>
      </w:r>
      <w:r w:rsidRPr="00325847">
        <w:rPr>
          <w:rFonts w:ascii="ＭＳ Ｐゴシック" w:eastAsia="ＭＳ Ｐゴシック" w:hAnsi="ＭＳ Ｐゴシック" w:cs="ＭＳ明朝" w:hint="eastAsia"/>
          <w:color w:val="000000" w:themeColor="text1"/>
          <w:kern w:val="0"/>
          <w:szCs w:val="21"/>
          <w14:ligatures w14:val="none"/>
        </w:rPr>
        <w:t>があり、各々のコード帯</w:t>
      </w:r>
      <w:r w:rsidR="006C6FF5" w:rsidRPr="00325847">
        <w:rPr>
          <w:rFonts w:ascii="ＭＳ Ｐゴシック" w:eastAsia="ＭＳ Ｐゴシック" w:hAnsi="ＭＳ Ｐゴシック" w:cs="ＭＳ明朝" w:hint="eastAsia"/>
          <w:color w:val="000000" w:themeColor="text1"/>
          <w:kern w:val="0"/>
          <w:szCs w:val="21"/>
          <w14:ligatures w14:val="none"/>
        </w:rPr>
        <w:t>を分けて設定する。</w:t>
      </w:r>
    </w:p>
    <w:p w14:paraId="58C9EC8C" w14:textId="77777777" w:rsidR="003E7279" w:rsidRPr="00BE34C5" w:rsidRDefault="003E7279" w:rsidP="003739D9">
      <w:pPr>
        <w:autoSpaceDE w:val="0"/>
        <w:autoSpaceDN w:val="0"/>
        <w:adjustRightInd w:val="0"/>
        <w:ind w:firstLineChars="100" w:firstLine="210"/>
        <w:jc w:val="left"/>
        <w:rPr>
          <w:rFonts w:ascii="ＭＳ Ｐゴシック" w:eastAsia="ＭＳ Ｐゴシック" w:hAnsi="ＭＳ Ｐゴシック" w:cs="ＭＳ明朝"/>
          <w:kern w:val="0"/>
          <w:szCs w:val="21"/>
          <w14:ligatures w14:val="none"/>
        </w:rPr>
      </w:pPr>
    </w:p>
    <w:p w14:paraId="5CF074B4" w14:textId="77777777" w:rsidR="005E6432" w:rsidRDefault="00FA4F71" w:rsidP="003739D9">
      <w:pPr>
        <w:autoSpaceDE w:val="0"/>
        <w:autoSpaceDN w:val="0"/>
        <w:adjustRightInd w:val="0"/>
        <w:jc w:val="left"/>
        <w:rPr>
          <w:rFonts w:ascii="ＭＳ Ｐゴシック" w:eastAsia="ＭＳ Ｐゴシック" w:hAnsi="ＭＳ Ｐゴシック" w:cs="ＭＳ明朝"/>
          <w:b/>
          <w:kern w:val="0"/>
          <w:szCs w:val="21"/>
          <w14:ligatures w14:val="none"/>
        </w:rPr>
      </w:pPr>
      <w:r>
        <w:rPr>
          <w:rFonts w:ascii="ＭＳ Ｐゴシック" w:eastAsia="ＭＳ Ｐゴシック" w:hAnsi="ＭＳ Ｐゴシック" w:cs="ＭＳ明朝" w:hint="eastAsia"/>
          <w:b/>
          <w:kern w:val="0"/>
          <w:szCs w:val="21"/>
          <w14:ligatures w14:val="none"/>
        </w:rPr>
        <w:t>2）</w:t>
      </w:r>
      <w:r w:rsidR="00851969">
        <w:rPr>
          <w:rFonts w:ascii="ＭＳ Ｐゴシック" w:eastAsia="ＭＳ Ｐゴシック" w:hAnsi="ＭＳ Ｐゴシック" w:cs="ＭＳ明朝" w:hint="eastAsia"/>
          <w:b/>
          <w:kern w:val="0"/>
          <w:szCs w:val="21"/>
          <w14:ligatures w14:val="none"/>
        </w:rPr>
        <w:t xml:space="preserve">　</w:t>
      </w:r>
      <w:r w:rsidR="003739D9" w:rsidRPr="00BE34C5">
        <w:rPr>
          <w:rFonts w:ascii="ＭＳ Ｐゴシック" w:eastAsia="ＭＳ Ｐゴシック" w:hAnsi="ＭＳ Ｐゴシック" w:cs="ＭＳ明朝" w:hint="eastAsia"/>
          <w:b/>
          <w:kern w:val="0"/>
          <w:szCs w:val="21"/>
          <w14:ligatures w14:val="none"/>
        </w:rPr>
        <w:t>付番規則</w:t>
      </w:r>
    </w:p>
    <w:p w14:paraId="7F2E1B3F" w14:textId="259EECD5" w:rsidR="00851969" w:rsidRPr="005E6432" w:rsidRDefault="00851969" w:rsidP="003739D9">
      <w:pPr>
        <w:autoSpaceDE w:val="0"/>
        <w:autoSpaceDN w:val="0"/>
        <w:adjustRightInd w:val="0"/>
        <w:jc w:val="left"/>
        <w:rPr>
          <w:rFonts w:ascii="ＭＳ Ｐゴシック" w:eastAsia="ＭＳ Ｐゴシック" w:hAnsi="ＭＳ Ｐゴシック" w:cs="ＭＳ明朝"/>
          <w:b/>
          <w:kern w:val="0"/>
          <w:szCs w:val="21"/>
          <w14:ligatures w14:val="none"/>
        </w:rPr>
      </w:pPr>
      <w:r w:rsidRPr="00851969">
        <w:rPr>
          <w:rFonts w:ascii="ＭＳ Ｐゴシック" w:eastAsia="ＭＳ Ｐゴシック" w:hAnsi="ＭＳ Ｐゴシック" w:cs="ＭＳ明朝" w:hint="eastAsia"/>
          <w:kern w:val="0"/>
          <w:szCs w:val="21"/>
          <w14:ligatures w14:val="none"/>
        </w:rPr>
        <w:t>（1）　識別（共通）</w:t>
      </w:r>
    </w:p>
    <w:p w14:paraId="71AEF72E" w14:textId="6B50A8D3" w:rsidR="003739D9" w:rsidRPr="00922F38" w:rsidRDefault="00922F38" w:rsidP="00922F38">
      <w:pPr>
        <w:autoSpaceDE w:val="0"/>
        <w:autoSpaceDN w:val="0"/>
        <w:adjustRightInd w:val="0"/>
        <w:jc w:val="left"/>
        <w:rPr>
          <w:rFonts w:ascii="ＭＳ Ｐゴシック" w:eastAsia="ＭＳ Ｐゴシック" w:hAnsi="ＭＳ Ｐゴシック" w:cs="ＭＳ明朝"/>
          <w:kern w:val="0"/>
          <w:szCs w:val="21"/>
          <w14:ligatures w14:val="none"/>
        </w:rPr>
      </w:pPr>
      <w:r w:rsidRPr="00922F38">
        <w:rPr>
          <w:rFonts w:ascii="ＭＳ Ｐゴシック" w:eastAsia="ＭＳ Ｐゴシック" w:hAnsi="ＭＳ Ｐゴシック" w:cs="ＭＳ明朝" w:hint="eastAsia"/>
          <w:kern w:val="0"/>
          <w:szCs w:val="21"/>
          <w:highlight w:val="lightGray"/>
          <w14:ligatures w14:val="none"/>
        </w:rPr>
        <w:t>①</w:t>
      </w:r>
      <w:r>
        <w:rPr>
          <w:rFonts w:ascii="ＭＳ Ｐゴシック" w:eastAsia="ＭＳ Ｐゴシック" w:hAnsi="ＭＳ Ｐゴシック" w:cs="ＭＳ明朝" w:hint="eastAsia"/>
          <w:kern w:val="0"/>
          <w:szCs w:val="21"/>
          <w:highlight w:val="lightGray"/>
          <w14:ligatures w14:val="none"/>
        </w:rPr>
        <w:t xml:space="preserve">　</w:t>
      </w:r>
      <w:r w:rsidR="003739D9" w:rsidRPr="00922F38">
        <w:rPr>
          <w:rFonts w:ascii="ＭＳ Ｐゴシック" w:eastAsia="ＭＳ Ｐゴシック" w:hAnsi="ＭＳ Ｐゴシック" w:cs="ＭＳ明朝"/>
          <w:kern w:val="0"/>
          <w:szCs w:val="21"/>
          <w14:ligatures w14:val="none"/>
        </w:rPr>
        <w:t>一依頼、一検査結果項目の場合</w:t>
      </w:r>
    </w:p>
    <w:p w14:paraId="604D8A55" w14:textId="11D9739B" w:rsidR="003739D9" w:rsidRDefault="003739D9" w:rsidP="00851969">
      <w:pPr>
        <w:autoSpaceDE w:val="0"/>
        <w:autoSpaceDN w:val="0"/>
        <w:adjustRightInd w:val="0"/>
        <w:ind w:firstLineChars="250" w:firstLine="525"/>
        <w:jc w:val="left"/>
        <w:rPr>
          <w:rFonts w:ascii="ＭＳ Ｐゴシック" w:eastAsia="ＭＳ Ｐゴシック" w:hAnsi="ＭＳ Ｐゴシック" w:cs="ＭＳ明朝"/>
          <w:kern w:val="0"/>
          <w:szCs w:val="21"/>
          <w14:ligatures w14:val="none"/>
        </w:rPr>
      </w:pPr>
      <w:r w:rsidRPr="00BE34C5">
        <w:rPr>
          <w:rFonts w:ascii="ＭＳ Ｐゴシック" w:eastAsia="ＭＳ Ｐゴシック" w:hAnsi="ＭＳ Ｐゴシック" w:cs="ＭＳ明朝" w:hint="eastAsia"/>
          <w:kern w:val="0"/>
          <w:szCs w:val="21"/>
          <w14:ligatures w14:val="none"/>
        </w:rPr>
        <w:t>識別コードは、検査結果形態に依らず一律に</w:t>
      </w:r>
      <w:r w:rsidRPr="00BE34C5">
        <w:rPr>
          <w:rFonts w:ascii="ＭＳ Ｐゴシック" w:eastAsia="ＭＳ Ｐゴシック" w:hAnsi="ＭＳ Ｐゴシック" w:cs="ＭＳ明朝"/>
          <w:kern w:val="0"/>
          <w:szCs w:val="21"/>
          <w14:ligatures w14:val="none"/>
        </w:rPr>
        <w:t xml:space="preserve"> “0000” とする。</w:t>
      </w:r>
    </w:p>
    <w:p w14:paraId="5B31775A" w14:textId="10698DE8" w:rsidR="00851969" w:rsidRDefault="00922F38" w:rsidP="00851969">
      <w:pPr>
        <w:autoSpaceDE w:val="0"/>
        <w:autoSpaceDN w:val="0"/>
        <w:adjustRightInd w:val="0"/>
        <w:jc w:val="left"/>
        <w:rPr>
          <w:rFonts w:ascii="ＭＳ Ｐゴシック" w:eastAsia="ＭＳ Ｐゴシック" w:hAnsi="ＭＳ Ｐゴシック" w:cs="ＭＳ明朝"/>
          <w:kern w:val="0"/>
          <w:szCs w:val="21"/>
          <w14:ligatures w14:val="none"/>
        </w:rPr>
      </w:pPr>
      <w:r>
        <w:rPr>
          <w:rFonts w:ascii="ＭＳ Ｐゴシック" w:eastAsia="ＭＳ Ｐゴシック" w:hAnsi="ＭＳ Ｐゴシック" w:cs="ＭＳ明朝" w:hint="eastAsia"/>
          <w:kern w:val="0"/>
          <w:szCs w:val="21"/>
          <w14:ligatures w14:val="none"/>
        </w:rPr>
        <w:t xml:space="preserve">②　</w:t>
      </w:r>
      <w:r w:rsidR="00851969" w:rsidRPr="00851969">
        <w:rPr>
          <w:rFonts w:ascii="ＭＳ Ｐゴシック" w:eastAsia="ＭＳ Ｐゴシック" w:hAnsi="ＭＳ Ｐゴシック" w:cs="ＭＳ明朝" w:hint="eastAsia"/>
          <w:kern w:val="0"/>
          <w:szCs w:val="21"/>
          <w14:ligatures w14:val="none"/>
        </w:rPr>
        <w:t xml:space="preserve">識別・負荷試験　</w:t>
      </w:r>
      <w:r w:rsidR="00851969" w:rsidRPr="00851969">
        <w:rPr>
          <w:rFonts w:ascii="ＭＳ Ｐゴシック" w:eastAsia="ＭＳ Ｐゴシック" w:hAnsi="ＭＳ Ｐゴシック" w:cs="ＭＳ明朝"/>
          <w:kern w:val="0"/>
          <w:szCs w:val="21"/>
          <w14:ligatures w14:val="none"/>
        </w:rPr>
        <w:t xml:space="preserve">1001～1299 : </w:t>
      </w:r>
    </w:p>
    <w:p w14:paraId="0A561BC0" w14:textId="09F6288C" w:rsidR="00851969" w:rsidRPr="00325847" w:rsidRDefault="00851969" w:rsidP="00851969">
      <w:pPr>
        <w:autoSpaceDE w:val="0"/>
        <w:autoSpaceDN w:val="0"/>
        <w:adjustRightInd w:val="0"/>
        <w:ind w:leftChars="200" w:left="420"/>
        <w:jc w:val="left"/>
        <w:rPr>
          <w:rFonts w:ascii="ＭＳ Ｐゴシック" w:eastAsia="ＭＳ Ｐゴシック" w:hAnsi="ＭＳ Ｐゴシック" w:cs="ＭＳ明朝"/>
          <w:color w:val="000000" w:themeColor="text1"/>
          <w:kern w:val="0"/>
          <w:szCs w:val="21"/>
          <w14:ligatures w14:val="none"/>
        </w:rPr>
      </w:pPr>
      <w:r w:rsidRPr="00325847">
        <w:rPr>
          <w:rFonts w:ascii="ＭＳ Ｐゴシック" w:eastAsia="ＭＳ Ｐゴシック" w:hAnsi="ＭＳ Ｐゴシック" w:cs="ＭＳ明朝"/>
          <w:color w:val="000000" w:themeColor="text1"/>
          <w:kern w:val="0"/>
          <w:szCs w:val="21"/>
          <w14:ligatures w14:val="none"/>
        </w:rPr>
        <w:t>生体機能検査</w:t>
      </w:r>
      <w:r w:rsidR="00B91DC3" w:rsidRPr="00325847">
        <w:rPr>
          <w:rFonts w:ascii="ＭＳ Ｐゴシック" w:eastAsia="ＭＳ Ｐゴシック" w:hAnsi="ＭＳ Ｐゴシック" w:cs="ＭＳ明朝" w:hint="eastAsia"/>
          <w:color w:val="000000" w:themeColor="text1"/>
          <w:kern w:val="0"/>
          <w:szCs w:val="21"/>
          <w14:ligatures w14:val="none"/>
        </w:rPr>
        <w:t>において</w:t>
      </w:r>
      <w:r w:rsidRPr="00325847">
        <w:rPr>
          <w:rFonts w:ascii="ＭＳ Ｐゴシック" w:eastAsia="ＭＳ Ｐゴシック" w:hAnsi="ＭＳ Ｐゴシック" w:cs="ＭＳ明朝"/>
          <w:color w:val="000000" w:themeColor="text1"/>
          <w:kern w:val="0"/>
          <w:szCs w:val="21"/>
          <w14:ligatures w14:val="none"/>
        </w:rPr>
        <w:t>、薬剤等</w:t>
      </w:r>
      <w:r w:rsidR="00B91DC3" w:rsidRPr="00325847">
        <w:rPr>
          <w:rFonts w:ascii="ＭＳ Ｐゴシック" w:eastAsia="ＭＳ Ｐゴシック" w:hAnsi="ＭＳ Ｐゴシック" w:cs="ＭＳ明朝" w:hint="eastAsia"/>
          <w:color w:val="000000" w:themeColor="text1"/>
          <w:kern w:val="0"/>
          <w:szCs w:val="21"/>
          <w14:ligatures w14:val="none"/>
        </w:rPr>
        <w:t>その他</w:t>
      </w:r>
      <w:r w:rsidRPr="00325847">
        <w:rPr>
          <w:rFonts w:ascii="ＭＳ Ｐゴシック" w:eastAsia="ＭＳ Ｐゴシック" w:hAnsi="ＭＳ Ｐゴシック" w:cs="ＭＳ明朝"/>
          <w:color w:val="000000" w:themeColor="text1"/>
          <w:kern w:val="0"/>
          <w:szCs w:val="21"/>
          <w14:ligatures w14:val="none"/>
        </w:rPr>
        <w:t>の刺激物質</w:t>
      </w:r>
      <w:r w:rsidR="00B91DC3" w:rsidRPr="00325847">
        <w:rPr>
          <w:rFonts w:ascii="ＭＳ Ｐゴシック" w:eastAsia="ＭＳ Ｐゴシック" w:hAnsi="ＭＳ Ｐゴシック" w:cs="ＭＳ明朝" w:hint="eastAsia"/>
          <w:color w:val="000000" w:themeColor="text1"/>
          <w:kern w:val="0"/>
          <w:szCs w:val="21"/>
          <w14:ligatures w14:val="none"/>
        </w:rPr>
        <w:t>を</w:t>
      </w:r>
      <w:r w:rsidRPr="00325847">
        <w:rPr>
          <w:rFonts w:ascii="ＭＳ Ｐゴシック" w:eastAsia="ＭＳ Ｐゴシック" w:hAnsi="ＭＳ Ｐゴシック" w:cs="ＭＳ明朝"/>
          <w:color w:val="000000" w:themeColor="text1"/>
          <w:kern w:val="0"/>
          <w:szCs w:val="21"/>
          <w14:ligatures w14:val="none"/>
        </w:rPr>
        <w:t>投与</w:t>
      </w:r>
      <w:r w:rsidR="00B91DC3" w:rsidRPr="00325847">
        <w:rPr>
          <w:rFonts w:ascii="ＭＳ Ｐゴシック" w:eastAsia="ＭＳ Ｐゴシック" w:hAnsi="ＭＳ Ｐゴシック" w:cs="ＭＳ明朝" w:hint="eastAsia"/>
          <w:color w:val="000000" w:themeColor="text1"/>
          <w:kern w:val="0"/>
          <w:szCs w:val="21"/>
          <w14:ligatures w14:val="none"/>
        </w:rPr>
        <w:t>し、その後の時間経過に伴い</w:t>
      </w:r>
      <w:r w:rsidRPr="00325847">
        <w:rPr>
          <w:rFonts w:ascii="ＭＳ Ｐゴシック" w:eastAsia="ＭＳ Ｐゴシック" w:hAnsi="ＭＳ Ｐゴシック" w:cs="ＭＳ明朝"/>
          <w:color w:val="000000" w:themeColor="text1"/>
          <w:kern w:val="0"/>
          <w:szCs w:val="21"/>
          <w14:ligatures w14:val="none"/>
        </w:rPr>
        <w:t>複数の検査結果を得る場合</w:t>
      </w:r>
      <w:r w:rsidR="00B91DC3" w:rsidRPr="00325847">
        <w:rPr>
          <w:rFonts w:ascii="ＭＳ Ｐゴシック" w:eastAsia="ＭＳ Ｐゴシック" w:hAnsi="ＭＳ Ｐゴシック" w:cs="ＭＳ明朝" w:hint="eastAsia"/>
          <w:color w:val="000000" w:themeColor="text1"/>
          <w:kern w:val="0"/>
          <w:szCs w:val="21"/>
          <w14:ligatures w14:val="none"/>
        </w:rPr>
        <w:t>には</w:t>
      </w:r>
      <w:r w:rsidRPr="00325847">
        <w:rPr>
          <w:rFonts w:ascii="ＭＳ Ｐゴシック" w:eastAsia="ＭＳ Ｐゴシック" w:hAnsi="ＭＳ Ｐゴシック" w:cs="ＭＳ明朝"/>
          <w:color w:val="000000" w:themeColor="text1"/>
          <w:kern w:val="0"/>
          <w:szCs w:val="21"/>
          <w14:ligatures w14:val="none"/>
        </w:rPr>
        <w:t>、その結果属性に係らず、</w:t>
      </w:r>
      <w:r w:rsidR="00B91DC3" w:rsidRPr="00325847">
        <w:rPr>
          <w:rFonts w:ascii="ＭＳ Ｐゴシック" w:eastAsia="ＭＳ Ｐゴシック" w:hAnsi="ＭＳ Ｐゴシック" w:cs="ＭＳ明朝" w:hint="eastAsia"/>
          <w:color w:val="000000" w:themeColor="text1"/>
          <w:kern w:val="0"/>
          <w:szCs w:val="21"/>
          <w14:ligatures w14:val="none"/>
        </w:rPr>
        <w:t>各測定時点</w:t>
      </w:r>
      <w:r w:rsidRPr="00325847">
        <w:rPr>
          <w:rFonts w:ascii="ＭＳ Ｐゴシック" w:eastAsia="ＭＳ Ｐゴシック" w:hAnsi="ＭＳ Ｐゴシック" w:cs="ＭＳ明朝"/>
          <w:color w:val="000000" w:themeColor="text1"/>
          <w:kern w:val="0"/>
          <w:szCs w:val="21"/>
          <w14:ligatures w14:val="none"/>
        </w:rPr>
        <w:t>に応じて本区分のコード帯</w:t>
      </w:r>
      <w:r w:rsidR="007773AD" w:rsidRPr="00325847">
        <w:rPr>
          <w:rFonts w:ascii="ＭＳ Ｐゴシック" w:eastAsia="ＭＳ Ｐゴシック" w:hAnsi="ＭＳ Ｐゴシック" w:cs="ＭＳ明朝" w:hint="eastAsia"/>
          <w:color w:val="000000" w:themeColor="text1"/>
          <w:kern w:val="0"/>
          <w:szCs w:val="21"/>
          <w14:ligatures w14:val="none"/>
        </w:rPr>
        <w:t>から適切なコードを</w:t>
      </w:r>
      <w:r w:rsidRPr="00325847">
        <w:rPr>
          <w:rFonts w:ascii="ＭＳ Ｐゴシック" w:eastAsia="ＭＳ Ｐゴシック" w:hAnsi="ＭＳ Ｐゴシック" w:cs="ＭＳ明朝"/>
          <w:color w:val="000000" w:themeColor="text1"/>
          <w:kern w:val="0"/>
          <w:szCs w:val="21"/>
          <w14:ligatures w14:val="none"/>
        </w:rPr>
        <w:t>選択して付番する。なお、当該負荷試験結果を束ねる上位の17桁コードを設ける際、その識別コードは “0000” である。</w:t>
      </w:r>
    </w:p>
    <w:p w14:paraId="3851919B" w14:textId="322EEDC3" w:rsidR="007773AD" w:rsidRPr="00325847" w:rsidRDefault="007773AD" w:rsidP="00851969">
      <w:pPr>
        <w:autoSpaceDE w:val="0"/>
        <w:autoSpaceDN w:val="0"/>
        <w:adjustRightInd w:val="0"/>
        <w:ind w:leftChars="200" w:left="420"/>
        <w:jc w:val="left"/>
        <w:rPr>
          <w:rFonts w:ascii="ＭＳ Ｐゴシック" w:eastAsia="ＭＳ Ｐゴシック" w:hAnsi="ＭＳ Ｐゴシック" w:cs="ＭＳ明朝"/>
          <w:color w:val="000000" w:themeColor="text1"/>
          <w:kern w:val="0"/>
          <w:szCs w:val="21"/>
          <w14:ligatures w14:val="none"/>
        </w:rPr>
      </w:pPr>
      <w:r w:rsidRPr="00325847">
        <w:rPr>
          <w:rFonts w:ascii="ＭＳ Ｐゴシック" w:eastAsia="ＭＳ Ｐゴシック" w:hAnsi="ＭＳ Ｐゴシック" w:cs="ＭＳ明朝" w:hint="eastAsia"/>
          <w:color w:val="000000" w:themeColor="text1"/>
          <w:kern w:val="0"/>
          <w:szCs w:val="21"/>
          <w14:ligatures w14:val="none"/>
        </w:rPr>
        <w:t>負荷前の測定には</w:t>
      </w:r>
      <w:r w:rsidRPr="00325847">
        <w:rPr>
          <w:rFonts w:ascii="ＭＳ Ｐゴシック" w:eastAsia="ＭＳ Ｐゴシック" w:hAnsi="ＭＳ Ｐゴシック" w:cs="ＭＳ明朝"/>
          <w:color w:val="000000" w:themeColor="text1"/>
          <w:kern w:val="0"/>
          <w:szCs w:val="21"/>
          <w14:ligatures w14:val="none"/>
        </w:rPr>
        <w:t xml:space="preserve"> 「1299：負荷試験 前」 を用いる。</w:t>
      </w:r>
      <w:r w:rsidRPr="00325847">
        <w:rPr>
          <w:rFonts w:ascii="ＭＳ Ｐゴシック" w:eastAsia="ＭＳ Ｐゴシック" w:hAnsi="ＭＳ Ｐゴシック" w:cs="ＭＳ明朝" w:hint="eastAsia"/>
          <w:color w:val="000000" w:themeColor="text1"/>
          <w:kern w:val="0"/>
          <w:szCs w:val="21"/>
          <w14:ligatures w14:val="none"/>
        </w:rPr>
        <w:t>負荷</w:t>
      </w:r>
      <w:r w:rsidRPr="00325847">
        <w:rPr>
          <w:rFonts w:ascii="ＭＳ Ｐゴシック" w:eastAsia="ＭＳ Ｐゴシック" w:hAnsi="ＭＳ Ｐゴシック" w:cs="ＭＳ明朝"/>
          <w:color w:val="000000" w:themeColor="text1"/>
          <w:kern w:val="0"/>
          <w:szCs w:val="21"/>
          <w14:ligatures w14:val="none"/>
        </w:rPr>
        <w:t xml:space="preserve"> 1 分後～240 分後までは 分単位にて表現し、末尾 2 桁が“分</w:t>
      </w:r>
      <w:r w:rsidRPr="00325847">
        <w:rPr>
          <w:rFonts w:ascii="ＭＳ Ｐゴシック" w:eastAsia="ＭＳ Ｐゴシック" w:hAnsi="ＭＳ Ｐゴシック" w:cs="ＭＳ明朝" w:hint="eastAsia"/>
          <w:color w:val="000000" w:themeColor="text1"/>
          <w:kern w:val="0"/>
          <w:szCs w:val="21"/>
          <w14:ligatures w14:val="none"/>
        </w:rPr>
        <w:t>単位</w:t>
      </w:r>
      <w:r w:rsidRPr="00325847">
        <w:rPr>
          <w:rFonts w:ascii="ＭＳ Ｐゴシック" w:eastAsia="ＭＳ Ｐゴシック" w:hAnsi="ＭＳ Ｐゴシック" w:cs="ＭＳ明朝"/>
          <w:color w:val="000000" w:themeColor="text1"/>
          <w:kern w:val="0"/>
          <w:szCs w:val="21"/>
          <w14:ligatures w14:val="none"/>
        </w:rPr>
        <w:t>”を示す。</w:t>
      </w:r>
      <w:r w:rsidRPr="00325847">
        <w:rPr>
          <w:rFonts w:ascii="ＭＳ Ｐゴシック" w:eastAsia="ＭＳ Ｐゴシック" w:hAnsi="ＭＳ Ｐゴシック" w:cs="ＭＳ明朝" w:hint="eastAsia"/>
          <w:color w:val="000000" w:themeColor="text1"/>
          <w:kern w:val="0"/>
          <w:szCs w:val="21"/>
          <w14:ligatures w14:val="none"/>
        </w:rPr>
        <w:t>例として、「</w:t>
      </w:r>
      <w:r w:rsidRPr="00325847">
        <w:rPr>
          <w:rFonts w:ascii="ＭＳ Ｐゴシック" w:eastAsia="ＭＳ Ｐゴシック" w:hAnsi="ＭＳ Ｐゴシック" w:cs="ＭＳ明朝"/>
          <w:color w:val="000000" w:themeColor="text1"/>
          <w:kern w:val="0"/>
          <w:szCs w:val="21"/>
          <w14:ligatures w14:val="none"/>
        </w:rPr>
        <w:t>1001：負荷試験 1 分後」, 「1005：負荷試験 5 分後」, 「1240：負荷試験 240 分後」 のように表記する。</w:t>
      </w:r>
      <w:r w:rsidRPr="00325847">
        <w:rPr>
          <w:rFonts w:ascii="ＭＳ Ｐゴシック" w:eastAsia="ＭＳ Ｐゴシック" w:hAnsi="ＭＳ Ｐゴシック" w:cs="ＭＳ明朝" w:hint="eastAsia"/>
          <w:color w:val="000000" w:themeColor="text1"/>
          <w:kern w:val="0"/>
          <w:szCs w:val="21"/>
          <w14:ligatures w14:val="none"/>
        </w:rPr>
        <w:t>負荷</w:t>
      </w:r>
      <w:r w:rsidRPr="00325847">
        <w:rPr>
          <w:rFonts w:ascii="ＭＳ Ｐゴシック" w:eastAsia="ＭＳ Ｐゴシック" w:hAnsi="ＭＳ Ｐゴシック" w:cs="ＭＳ明朝"/>
          <w:color w:val="000000" w:themeColor="text1"/>
          <w:kern w:val="0"/>
          <w:szCs w:val="21"/>
          <w14:ligatures w14:val="none"/>
        </w:rPr>
        <w:t xml:space="preserve"> 5 時間後～24 時間後までは </w:t>
      </w:r>
      <w:r w:rsidRPr="00325847">
        <w:rPr>
          <w:rFonts w:ascii="ＭＳ Ｐゴシック" w:eastAsia="ＭＳ Ｐゴシック" w:hAnsi="ＭＳ Ｐゴシック" w:cs="ＭＳ明朝" w:hint="eastAsia"/>
          <w:color w:val="000000" w:themeColor="text1"/>
          <w:kern w:val="0"/>
          <w:szCs w:val="21"/>
          <w14:ligatures w14:val="none"/>
        </w:rPr>
        <w:t>“</w:t>
      </w:r>
      <w:r w:rsidRPr="00325847">
        <w:rPr>
          <w:rFonts w:ascii="ＭＳ Ｐゴシック" w:eastAsia="ＭＳ Ｐゴシック" w:hAnsi="ＭＳ Ｐゴシック" w:cs="ＭＳ明朝"/>
          <w:color w:val="000000" w:themeColor="text1"/>
          <w:kern w:val="0"/>
          <w:szCs w:val="21"/>
          <w14:ligatures w14:val="none"/>
        </w:rPr>
        <w:t>時間単位</w:t>
      </w:r>
      <w:r w:rsidRPr="00325847">
        <w:rPr>
          <w:rFonts w:ascii="ＭＳ Ｐゴシック" w:eastAsia="ＭＳ Ｐゴシック" w:hAnsi="ＭＳ Ｐゴシック" w:cs="ＭＳ明朝" w:hint="eastAsia"/>
          <w:color w:val="000000" w:themeColor="text1"/>
          <w:kern w:val="0"/>
          <w:szCs w:val="21"/>
          <w14:ligatures w14:val="none"/>
        </w:rPr>
        <w:t>”</w:t>
      </w:r>
      <w:r w:rsidRPr="00325847">
        <w:rPr>
          <w:rFonts w:ascii="ＭＳ Ｐゴシック" w:eastAsia="ＭＳ Ｐゴシック" w:hAnsi="ＭＳ Ｐゴシック" w:cs="ＭＳ明朝"/>
          <w:color w:val="000000" w:themeColor="text1"/>
          <w:kern w:val="0"/>
          <w:szCs w:val="21"/>
          <w14:ligatures w14:val="none"/>
        </w:rPr>
        <w:t>にて表現し、</w:t>
      </w:r>
      <w:r w:rsidRPr="00325847">
        <w:rPr>
          <w:rFonts w:ascii="ＭＳ Ｐゴシック" w:eastAsia="ＭＳ Ｐゴシック" w:hAnsi="ＭＳ Ｐゴシック" w:cs="ＭＳ明朝" w:hint="eastAsia"/>
          <w:color w:val="000000" w:themeColor="text1"/>
          <w:kern w:val="0"/>
          <w:szCs w:val="21"/>
          <w14:ligatures w14:val="none"/>
        </w:rPr>
        <w:t>「</w:t>
      </w:r>
      <w:r w:rsidRPr="00325847">
        <w:rPr>
          <w:rFonts w:ascii="ＭＳ Ｐゴシック" w:eastAsia="ＭＳ Ｐゴシック" w:hAnsi="ＭＳ Ｐゴシック" w:cs="ＭＳ明朝"/>
          <w:color w:val="000000" w:themeColor="text1"/>
          <w:kern w:val="0"/>
          <w:szCs w:val="21"/>
          <w14:ligatures w14:val="none"/>
        </w:rPr>
        <w:t>1240」に続くコードとして「1241：負荷試験 5 時間後」から「1260：負荷試験 24 時間後」までを使用する。</w:t>
      </w:r>
      <w:r w:rsidRPr="00325847">
        <w:rPr>
          <w:rFonts w:ascii="ＭＳ Ｐゴシック" w:eastAsia="ＭＳ Ｐゴシック" w:hAnsi="ＭＳ Ｐゴシック" w:cs="ＭＳ明朝" w:hint="eastAsia"/>
          <w:color w:val="000000" w:themeColor="text1"/>
          <w:kern w:val="0"/>
          <w:szCs w:val="21"/>
          <w14:ligatures w14:val="none"/>
        </w:rPr>
        <w:t>“</w:t>
      </w:r>
      <w:r w:rsidRPr="00325847">
        <w:rPr>
          <w:rFonts w:ascii="ＭＳ Ｐゴシック" w:eastAsia="ＭＳ Ｐゴシック" w:hAnsi="ＭＳ Ｐゴシック" w:cs="ＭＳ明朝"/>
          <w:color w:val="000000" w:themeColor="text1"/>
          <w:kern w:val="0"/>
          <w:szCs w:val="21"/>
          <w14:ligatures w14:val="none"/>
        </w:rPr>
        <w:t>時間単位</w:t>
      </w:r>
      <w:r w:rsidRPr="00325847">
        <w:rPr>
          <w:rFonts w:ascii="ＭＳ Ｐゴシック" w:eastAsia="ＭＳ Ｐゴシック" w:hAnsi="ＭＳ Ｐゴシック" w:cs="ＭＳ明朝" w:hint="eastAsia"/>
          <w:color w:val="000000" w:themeColor="text1"/>
          <w:kern w:val="0"/>
          <w:szCs w:val="21"/>
          <w14:ligatures w14:val="none"/>
        </w:rPr>
        <w:t>”の範囲のコードでは、末尾</w:t>
      </w:r>
      <w:r w:rsidRPr="00325847">
        <w:rPr>
          <w:rFonts w:ascii="ＭＳ Ｐゴシック" w:eastAsia="ＭＳ Ｐゴシック" w:hAnsi="ＭＳ Ｐゴシック" w:cs="ＭＳ明朝"/>
          <w:color w:val="000000" w:themeColor="text1"/>
          <w:kern w:val="0"/>
          <w:szCs w:val="21"/>
          <w14:ligatures w14:val="none"/>
        </w:rPr>
        <w:t xml:space="preserve"> 2 桁に特定の時間的意味を持たせない。</w:t>
      </w:r>
    </w:p>
    <w:p w14:paraId="24734C6C" w14:textId="77777777" w:rsidR="00851969" w:rsidRPr="00325847" w:rsidRDefault="00851969" w:rsidP="00851969">
      <w:pPr>
        <w:autoSpaceDE w:val="0"/>
        <w:autoSpaceDN w:val="0"/>
        <w:adjustRightInd w:val="0"/>
        <w:ind w:firstLineChars="200" w:firstLine="420"/>
        <w:jc w:val="left"/>
        <w:rPr>
          <w:rFonts w:ascii="ＭＳ Ｐゴシック" w:eastAsia="ＭＳ Ｐゴシック" w:hAnsi="ＭＳ Ｐゴシック" w:cs="ＭＳ明朝"/>
          <w:color w:val="000000" w:themeColor="text1"/>
          <w:kern w:val="0"/>
          <w:szCs w:val="21"/>
          <w14:ligatures w14:val="none"/>
        </w:rPr>
      </w:pPr>
      <w:r w:rsidRPr="00325847">
        <w:rPr>
          <w:rFonts w:ascii="ＭＳ Ｐゴシック" w:eastAsia="ＭＳ Ｐゴシック" w:hAnsi="ＭＳ Ｐゴシック" w:cs="ＭＳ明朝" w:hint="eastAsia"/>
          <w:color w:val="000000" w:themeColor="text1"/>
          <w:kern w:val="0"/>
          <w:szCs w:val="21"/>
          <w14:ligatures w14:val="none"/>
        </w:rPr>
        <w:t>なお、本項に該当する負荷試験とは、糖負荷試験、各種の内分泌負荷試験等である。</w:t>
      </w:r>
    </w:p>
    <w:p w14:paraId="35583E4A" w14:textId="3C75BC72" w:rsidR="00851969" w:rsidRPr="00325847" w:rsidRDefault="00922F38" w:rsidP="00851969">
      <w:pPr>
        <w:autoSpaceDE w:val="0"/>
        <w:autoSpaceDN w:val="0"/>
        <w:adjustRightInd w:val="0"/>
        <w:ind w:left="420" w:hangingChars="200" w:hanging="420"/>
        <w:jc w:val="left"/>
        <w:rPr>
          <w:rFonts w:ascii="ＭＳ Ｐゴシック" w:eastAsia="ＭＳ Ｐゴシック" w:hAnsi="ＭＳ Ｐゴシック" w:cs="ＭＳ明朝"/>
          <w:color w:val="000000" w:themeColor="text1"/>
          <w:kern w:val="0"/>
          <w:szCs w:val="21"/>
          <w14:ligatures w14:val="none"/>
        </w:rPr>
      </w:pPr>
      <w:r>
        <w:rPr>
          <w:rFonts w:ascii="ＭＳ Ｐゴシック" w:eastAsia="ＭＳ Ｐゴシック" w:hAnsi="ＭＳ Ｐゴシック" w:cs="ＭＳ明朝" w:hint="eastAsia"/>
          <w:color w:val="000000" w:themeColor="text1"/>
          <w:kern w:val="0"/>
          <w:szCs w:val="21"/>
          <w14:ligatures w14:val="none"/>
        </w:rPr>
        <w:t xml:space="preserve">③　</w:t>
      </w:r>
      <w:r w:rsidR="00851969" w:rsidRPr="00325847">
        <w:rPr>
          <w:rFonts w:ascii="ＭＳ Ｐゴシック" w:eastAsia="ＭＳ Ｐゴシック" w:hAnsi="ＭＳ Ｐゴシック" w:cs="ＭＳ明朝"/>
          <w:color w:val="000000" w:themeColor="text1"/>
          <w:kern w:val="0"/>
          <w:szCs w:val="21"/>
          <w14:ligatures w14:val="none"/>
        </w:rPr>
        <w:t>識別・採取時間　1301～1399 : 生体中濃度の日内変動</w:t>
      </w:r>
      <w:r w:rsidR="007773AD" w:rsidRPr="00325847">
        <w:rPr>
          <w:rFonts w:ascii="ＭＳ Ｐゴシック" w:eastAsia="ＭＳ Ｐゴシック" w:hAnsi="ＭＳ Ｐゴシック" w:cs="ＭＳ明朝" w:hint="eastAsia"/>
          <w:color w:val="000000" w:themeColor="text1"/>
          <w:kern w:val="0"/>
          <w:szCs w:val="21"/>
          <w14:ligatures w14:val="none"/>
        </w:rPr>
        <w:t>・日間変動</w:t>
      </w:r>
      <w:r w:rsidR="00851969" w:rsidRPr="00325847">
        <w:rPr>
          <w:rFonts w:ascii="ＭＳ Ｐゴシック" w:eastAsia="ＭＳ Ｐゴシック" w:hAnsi="ＭＳ Ｐゴシック" w:cs="ＭＳ明朝"/>
          <w:color w:val="000000" w:themeColor="text1"/>
          <w:kern w:val="0"/>
          <w:szCs w:val="21"/>
          <w14:ligatures w14:val="none"/>
        </w:rPr>
        <w:t>を把握することを目的と　して1測定物を同日内に複数回検査する場合、あるいは日内変動等の影響を踏まえて検体の採取日・採取時間・被検者の体勢(姿勢)等を特に指定する場合にあっては、その結果属性に係らず、それぞれの結果につき検体の採取タイミングに応じて本区分のコード帯より選択して付番する。なお、当該測定結果を束ねる上位の17桁コードを設ける際、その識別コードは “0000” である。</w:t>
      </w:r>
    </w:p>
    <w:p w14:paraId="5E34BAB4" w14:textId="04BB05F6" w:rsidR="00851969" w:rsidRPr="00325847" w:rsidRDefault="00851969" w:rsidP="00851969">
      <w:pPr>
        <w:autoSpaceDE w:val="0"/>
        <w:autoSpaceDN w:val="0"/>
        <w:adjustRightInd w:val="0"/>
        <w:ind w:leftChars="200" w:left="420"/>
        <w:jc w:val="left"/>
        <w:rPr>
          <w:rFonts w:ascii="ＭＳ Ｐゴシック" w:eastAsia="ＭＳ Ｐゴシック" w:hAnsi="ＭＳ Ｐゴシック" w:cs="ＭＳ明朝"/>
          <w:color w:val="000000" w:themeColor="text1"/>
          <w:kern w:val="0"/>
          <w:szCs w:val="21"/>
          <w14:ligatures w14:val="none"/>
        </w:rPr>
      </w:pPr>
      <w:r w:rsidRPr="00325847">
        <w:rPr>
          <w:rFonts w:ascii="ＭＳ Ｐゴシック" w:eastAsia="ＭＳ Ｐゴシック" w:hAnsi="ＭＳ Ｐゴシック" w:cs="ＭＳ明朝" w:hint="eastAsia"/>
          <w:color w:val="000000" w:themeColor="text1"/>
          <w:kern w:val="0"/>
          <w:szCs w:val="21"/>
          <w14:ligatures w14:val="none"/>
        </w:rPr>
        <w:t>なお、本項に該当する日内変動検査とは、血糖・尿糖ターゲス等であり、検体の採取日を特に指定する検査とは便中ヘモグロビン測定等、検体の採取時間・被検者の体勢</w:t>
      </w:r>
      <w:r w:rsidRPr="00325847">
        <w:rPr>
          <w:rFonts w:ascii="ＭＳ Ｐゴシック" w:eastAsia="ＭＳ Ｐゴシック" w:hAnsi="ＭＳ Ｐゴシック" w:cs="ＭＳ明朝"/>
          <w:color w:val="000000" w:themeColor="text1"/>
          <w:kern w:val="0"/>
          <w:szCs w:val="21"/>
          <w14:ligatures w14:val="none"/>
        </w:rPr>
        <w:t>(姿勢)を特に指定する検査とは、下垂体-副腎皮質ホルモン検査等である。</w:t>
      </w:r>
    </w:p>
    <w:p w14:paraId="15E062BF" w14:textId="5C38EB96" w:rsidR="004B6F13" w:rsidRPr="00325847" w:rsidRDefault="004B6F13" w:rsidP="00851969">
      <w:pPr>
        <w:autoSpaceDE w:val="0"/>
        <w:autoSpaceDN w:val="0"/>
        <w:adjustRightInd w:val="0"/>
        <w:ind w:leftChars="200" w:left="420"/>
        <w:jc w:val="left"/>
        <w:rPr>
          <w:rFonts w:ascii="ＭＳ Ｐゴシック" w:eastAsia="ＭＳ Ｐゴシック" w:hAnsi="ＭＳ Ｐゴシック" w:cs="ＭＳ明朝"/>
          <w:color w:val="000000" w:themeColor="text1"/>
          <w:kern w:val="0"/>
          <w:szCs w:val="21"/>
          <w14:ligatures w14:val="none"/>
        </w:rPr>
      </w:pPr>
    </w:p>
    <w:p w14:paraId="0EB2CE29" w14:textId="519D910B" w:rsidR="004B6F13" w:rsidRPr="00325847" w:rsidRDefault="005E6432" w:rsidP="005E6432">
      <w:pPr>
        <w:autoSpaceDE w:val="0"/>
        <w:autoSpaceDN w:val="0"/>
        <w:adjustRightInd w:val="0"/>
        <w:jc w:val="left"/>
        <w:rPr>
          <w:rFonts w:ascii="ＭＳ Ｐゴシック" w:eastAsia="ＭＳ Ｐゴシック" w:hAnsi="ＭＳ Ｐゴシック" w:cs="ＭＳ明朝"/>
          <w:color w:val="000000" w:themeColor="text1"/>
          <w:kern w:val="0"/>
          <w:szCs w:val="21"/>
          <w14:ligatures w14:val="none"/>
        </w:rPr>
      </w:pPr>
      <w:r w:rsidRPr="00325847">
        <w:rPr>
          <w:rFonts w:ascii="ＭＳ Ｐゴシック" w:eastAsia="ＭＳ Ｐゴシック" w:hAnsi="ＭＳ Ｐゴシック" w:cs="ＭＳ明朝" w:hint="eastAsia"/>
          <w:color w:val="000000" w:themeColor="text1"/>
          <w:kern w:val="0"/>
          <w:szCs w:val="21"/>
          <w14:ligatures w14:val="none"/>
        </w:rPr>
        <w:t>（2）</w:t>
      </w:r>
      <w:r w:rsidR="004B6F13" w:rsidRPr="00325847">
        <w:rPr>
          <w:rFonts w:ascii="ＭＳ Ｐゴシック" w:eastAsia="ＭＳ Ｐゴシック" w:hAnsi="ＭＳ Ｐゴシック" w:cs="ＭＳ明朝" w:hint="eastAsia"/>
          <w:color w:val="000000" w:themeColor="text1"/>
          <w:kern w:val="0"/>
          <w:szCs w:val="21"/>
          <w14:ligatures w14:val="none"/>
        </w:rPr>
        <w:t>識別（固有）</w:t>
      </w:r>
    </w:p>
    <w:p w14:paraId="14389CF7" w14:textId="0F621624" w:rsidR="003739D9" w:rsidRPr="00325847" w:rsidRDefault="00FA4F71" w:rsidP="00C33ABC">
      <w:pPr>
        <w:autoSpaceDE w:val="0"/>
        <w:autoSpaceDN w:val="0"/>
        <w:adjustRightInd w:val="0"/>
        <w:jc w:val="left"/>
        <w:rPr>
          <w:rFonts w:ascii="ＭＳ Ｐゴシック" w:eastAsia="ＭＳ Ｐゴシック" w:hAnsi="ＭＳ Ｐゴシック" w:cs="ＭＳ明朝"/>
          <w:color w:val="000000" w:themeColor="text1"/>
          <w:kern w:val="0"/>
          <w:szCs w:val="21"/>
          <w14:ligatures w14:val="none"/>
        </w:rPr>
      </w:pPr>
      <w:r w:rsidRPr="00325847">
        <w:rPr>
          <w:rFonts w:ascii="ＭＳ Ｐゴシック" w:eastAsia="ＭＳ Ｐゴシック" w:hAnsi="ＭＳ Ｐゴシック" w:cs="ＭＳ明朝" w:hint="eastAsia"/>
          <w:color w:val="000000" w:themeColor="text1"/>
          <w:kern w:val="0"/>
          <w:szCs w:val="21"/>
          <w14:ligatures w14:val="none"/>
        </w:rPr>
        <w:t>①</w:t>
      </w:r>
      <w:r w:rsidR="00922F38">
        <w:rPr>
          <w:rFonts w:ascii="ＭＳ Ｐゴシック" w:eastAsia="ＭＳ Ｐゴシック" w:hAnsi="ＭＳ Ｐゴシック" w:cs="ＭＳ明朝" w:hint="eastAsia"/>
          <w:color w:val="000000" w:themeColor="text1"/>
          <w:kern w:val="0"/>
          <w:szCs w:val="21"/>
          <w14:ligatures w14:val="none"/>
        </w:rPr>
        <w:t xml:space="preserve">　</w:t>
      </w:r>
      <w:r w:rsidR="003739D9" w:rsidRPr="00325847">
        <w:rPr>
          <w:rFonts w:ascii="ＭＳ Ｐゴシック" w:eastAsia="ＭＳ Ｐゴシック" w:hAnsi="ＭＳ Ｐゴシック" w:cs="ＭＳ明朝"/>
          <w:color w:val="000000" w:themeColor="text1"/>
          <w:kern w:val="0"/>
          <w:szCs w:val="21"/>
          <w14:ligatures w14:val="none"/>
        </w:rPr>
        <w:t>一連検査</w:t>
      </w:r>
    </w:p>
    <w:p w14:paraId="5AEA5AAA" w14:textId="574E23E8" w:rsidR="003739D9" w:rsidRPr="00325847" w:rsidRDefault="003739D9" w:rsidP="00941DF8">
      <w:pPr>
        <w:pStyle w:val="a9"/>
        <w:autoSpaceDE w:val="0"/>
        <w:autoSpaceDN w:val="0"/>
        <w:adjustRightInd w:val="0"/>
        <w:ind w:left="525"/>
        <w:jc w:val="left"/>
        <w:rPr>
          <w:rFonts w:ascii="ＭＳ Ｐゴシック" w:eastAsia="ＭＳ Ｐゴシック" w:hAnsi="ＭＳ Ｐゴシック" w:cs="ＭＳ明朝"/>
          <w:color w:val="000000" w:themeColor="text1"/>
          <w:kern w:val="0"/>
          <w:szCs w:val="21"/>
          <w14:ligatures w14:val="none"/>
        </w:rPr>
      </w:pPr>
      <w:r w:rsidRPr="00325847">
        <w:rPr>
          <w:rFonts w:ascii="ＭＳ Ｐゴシック" w:eastAsia="ＭＳ Ｐゴシック" w:hAnsi="ＭＳ Ｐゴシック" w:cs="ＭＳ明朝" w:hint="eastAsia"/>
          <w:color w:val="000000" w:themeColor="text1"/>
          <w:kern w:val="0"/>
          <w:szCs w:val="21"/>
          <w14:ligatures w14:val="none"/>
        </w:rPr>
        <w:t>一依頼検査項目につき、当該検査の特性、あるいは適用する測定法の原理上、不可分な複数の結果成分がある場合、これらを一連検査と呼ぶ。一連検査にあっては、それら複数の結果成分を束ねる上位の</w:t>
      </w:r>
      <w:r w:rsidRPr="00325847">
        <w:rPr>
          <w:rFonts w:ascii="ＭＳ Ｐゴシック" w:eastAsia="ＭＳ Ｐゴシック" w:hAnsi="ＭＳ Ｐゴシック" w:cs="ＭＳ明朝"/>
          <w:color w:val="000000" w:themeColor="text1"/>
          <w:kern w:val="0"/>
          <w:szCs w:val="21"/>
          <w14:ligatures w14:val="none"/>
        </w:rPr>
        <w:t>17桁コードを設け、その際の識別コードは “</w:t>
      </w:r>
      <w:r w:rsidR="00941DF8" w:rsidRPr="00325847">
        <w:rPr>
          <w:rFonts w:ascii="ＭＳ Ｐゴシック" w:eastAsia="ＭＳ Ｐゴシック" w:hAnsi="ＭＳ Ｐゴシック" w:cs="ＭＳ明朝"/>
          <w:color w:val="000000" w:themeColor="text1"/>
          <w:kern w:val="0"/>
          <w:szCs w:val="21"/>
          <w14:ligatures w14:val="none"/>
        </w:rPr>
        <w:t>0000</w:t>
      </w:r>
      <w:r w:rsidRPr="00325847">
        <w:rPr>
          <w:rFonts w:ascii="ＭＳ Ｐゴシック" w:eastAsia="ＭＳ Ｐゴシック" w:hAnsi="ＭＳ Ｐゴシック" w:cs="ＭＳ明朝"/>
          <w:color w:val="000000" w:themeColor="text1"/>
          <w:kern w:val="0"/>
          <w:szCs w:val="21"/>
          <w14:ligatures w14:val="none"/>
        </w:rPr>
        <w:t>” とする。</w:t>
      </w:r>
      <w:r w:rsidR="007773AD" w:rsidRPr="00325847">
        <w:rPr>
          <w:rFonts w:ascii="ＭＳ Ｐゴシック" w:eastAsia="ＭＳ Ｐゴシック" w:hAnsi="ＭＳ Ｐゴシック" w:cs="ＭＳ明朝" w:hint="eastAsia"/>
          <w:color w:val="000000" w:themeColor="text1"/>
          <w:kern w:val="0"/>
          <w:szCs w:val="21"/>
          <w14:ligatures w14:val="none"/>
        </w:rPr>
        <w:t>なお、上位の17桁コード</w:t>
      </w:r>
      <w:r w:rsidR="007773AD" w:rsidRPr="00325847">
        <w:rPr>
          <w:rFonts w:ascii="ＭＳ Ｐゴシック" w:eastAsia="ＭＳ Ｐゴシック" w:hAnsi="ＭＳ Ｐゴシック" w:cs="ＭＳ明朝"/>
          <w:color w:val="000000" w:themeColor="text1"/>
          <w:kern w:val="0"/>
          <w:szCs w:val="21"/>
          <w14:ligatures w14:val="none"/>
        </w:rPr>
        <w:t>は検査結果を持たないことから、その単位コードは “00” である。</w:t>
      </w:r>
      <w:r w:rsidRPr="00325847">
        <w:rPr>
          <w:rFonts w:ascii="ＭＳ Ｐゴシック" w:eastAsia="ＭＳ Ｐゴシック" w:hAnsi="ＭＳ Ｐゴシック" w:cs="ＭＳ明朝"/>
          <w:color w:val="000000" w:themeColor="text1"/>
          <w:kern w:val="0"/>
          <w:szCs w:val="21"/>
          <w14:ligatures w14:val="none"/>
        </w:rPr>
        <w:t>当該測定物コードに対する複数結果成分の識別コードは測定物固有の識別コードとして “0001” から昇順に付番する。</w:t>
      </w:r>
      <w:r w:rsidR="00941DF8" w:rsidRPr="00325847">
        <w:rPr>
          <w:rFonts w:ascii="ＭＳ Ｐゴシック" w:eastAsia="ＭＳ Ｐゴシック" w:hAnsi="ＭＳ Ｐゴシック" w:cs="ＭＳ明朝" w:hint="eastAsia"/>
          <w:color w:val="000000" w:themeColor="text1"/>
          <w:kern w:val="0"/>
          <w:szCs w:val="21"/>
          <w14:ligatures w14:val="none"/>
        </w:rPr>
        <w:t>本項に該当する検査は下表のとおりである。なお、記載はあくまで例示であり、検査技術の進歩等に伴い、区分ならびに該当項目が追加されることを妨げない。</w:t>
      </w:r>
    </w:p>
    <w:p w14:paraId="6D180822" w14:textId="77777777" w:rsidR="00C33ABC" w:rsidRPr="00325847" w:rsidRDefault="00C33ABC" w:rsidP="00941DF8">
      <w:pPr>
        <w:pStyle w:val="a9"/>
        <w:autoSpaceDE w:val="0"/>
        <w:autoSpaceDN w:val="0"/>
        <w:adjustRightInd w:val="0"/>
        <w:ind w:left="525"/>
        <w:jc w:val="left"/>
        <w:rPr>
          <w:rStyle w:val="af3"/>
          <w:rFonts w:ascii="ＭＳ Ｐゴシック" w:eastAsia="ＭＳ Ｐゴシック" w:hAnsi="ＭＳ Ｐゴシック" w:cs="ＭＳ明朝"/>
          <w:color w:val="000000" w:themeColor="text1"/>
          <w:kern w:val="0"/>
          <w:sz w:val="21"/>
          <w:szCs w:val="21"/>
          <w14:ligatures w14:val="none"/>
        </w:rPr>
      </w:pPr>
    </w:p>
    <w:tbl>
      <w:tblPr>
        <w:tblStyle w:val="aa"/>
        <w:tblW w:w="7371" w:type="dxa"/>
        <w:tblInd w:w="1129" w:type="dxa"/>
        <w:tblLook w:val="04A0" w:firstRow="1" w:lastRow="0" w:firstColumn="1" w:lastColumn="0" w:noHBand="0" w:noVBand="1"/>
      </w:tblPr>
      <w:tblGrid>
        <w:gridCol w:w="2552"/>
        <w:gridCol w:w="4819"/>
      </w:tblGrid>
      <w:tr w:rsidR="00C33ABC" w14:paraId="3278DDC7" w14:textId="77777777" w:rsidTr="00706AD1">
        <w:trPr>
          <w:trHeight w:val="317"/>
        </w:trPr>
        <w:tc>
          <w:tcPr>
            <w:tcW w:w="2552"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4DFCF730" w14:textId="77777777" w:rsidR="00C33ABC" w:rsidRDefault="00C33ABC">
            <w:pPr>
              <w:pStyle w:val="a9"/>
              <w:ind w:left="0"/>
              <w:jc w:val="center"/>
              <w:rPr>
                <w:rFonts w:ascii="ＭＳ ゴシック" w:eastAsia="ＭＳ ゴシック" w:hAnsi="ＭＳ ゴシック"/>
                <w:b/>
                <w:szCs w:val="21"/>
              </w:rPr>
            </w:pPr>
            <w:r>
              <w:rPr>
                <w:rFonts w:ascii="ＭＳ ゴシック" w:eastAsia="ＭＳ ゴシック" w:hAnsi="ＭＳ ゴシック" w:cs="Courier New" w:hint="eastAsia"/>
                <w:szCs w:val="21"/>
              </w:rPr>
              <w:t xml:space="preserve">　</w:t>
            </w:r>
            <w:r>
              <w:rPr>
                <w:rFonts w:ascii="ＭＳ ゴシック" w:eastAsia="ＭＳ ゴシック" w:hAnsi="ＭＳ ゴシック" w:hint="eastAsia"/>
                <w:b/>
                <w:szCs w:val="21"/>
              </w:rPr>
              <w:t>技術的区分</w:t>
            </w:r>
          </w:p>
        </w:tc>
        <w:tc>
          <w:tcPr>
            <w:tcW w:w="4819"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7CA3C992" w14:textId="77777777" w:rsidR="00C33ABC" w:rsidRDefault="00C33ABC">
            <w:pPr>
              <w:pStyle w:val="a9"/>
              <w:ind w:left="0"/>
              <w:jc w:val="center"/>
              <w:rPr>
                <w:rFonts w:ascii="ＭＳ ゴシック" w:eastAsia="ＭＳ ゴシック" w:hAnsi="ＭＳ ゴシック"/>
                <w:b/>
                <w:szCs w:val="21"/>
              </w:rPr>
            </w:pPr>
            <w:r>
              <w:rPr>
                <w:rFonts w:ascii="ＭＳ ゴシック" w:eastAsia="ＭＳ ゴシック" w:hAnsi="ＭＳ ゴシック" w:hint="eastAsia"/>
                <w:b/>
                <w:szCs w:val="21"/>
              </w:rPr>
              <w:t>検査項目例</w:t>
            </w:r>
          </w:p>
        </w:tc>
      </w:tr>
      <w:tr w:rsidR="00C33ABC" w14:paraId="5B6197AE" w14:textId="77777777" w:rsidTr="00C33ABC">
        <w:trPr>
          <w:trHeight w:val="162"/>
        </w:trPr>
        <w:tc>
          <w:tcPr>
            <w:tcW w:w="2552" w:type="dxa"/>
            <w:tcBorders>
              <w:top w:val="single" w:sz="4" w:space="0" w:color="auto"/>
              <w:left w:val="single" w:sz="4" w:space="0" w:color="auto"/>
              <w:bottom w:val="single" w:sz="4" w:space="0" w:color="auto"/>
              <w:right w:val="single" w:sz="4" w:space="0" w:color="auto"/>
            </w:tcBorders>
            <w:shd w:val="clear" w:color="auto" w:fill="000000" w:themeFill="text1"/>
          </w:tcPr>
          <w:p w14:paraId="61E0D8F5" w14:textId="77777777" w:rsidR="00C33ABC" w:rsidRDefault="00C33ABC">
            <w:pPr>
              <w:pStyle w:val="a9"/>
              <w:ind w:left="0"/>
              <w:rPr>
                <w:rFonts w:ascii="ＭＳ ゴシック" w:eastAsia="ＭＳ ゴシック" w:hAnsi="ＭＳ ゴシック"/>
                <w:b/>
                <w:bCs/>
                <w:szCs w:val="21"/>
              </w:rPr>
            </w:pPr>
          </w:p>
        </w:tc>
        <w:tc>
          <w:tcPr>
            <w:tcW w:w="4819"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9F01BA7" w14:textId="77777777" w:rsidR="00C33ABC" w:rsidRDefault="00C33ABC">
            <w:pPr>
              <w:pStyle w:val="a9"/>
              <w:ind w:left="0"/>
              <w:rPr>
                <w:rFonts w:ascii="ＭＳ ゴシック" w:eastAsia="ＭＳ ゴシック" w:hAnsi="ＭＳ ゴシック"/>
                <w:b/>
                <w:bCs/>
                <w:szCs w:val="21"/>
              </w:rPr>
            </w:pPr>
            <w:r>
              <w:rPr>
                <w:rFonts w:ascii="ＭＳ ゴシック" w:eastAsia="ＭＳ ゴシック" w:hAnsi="ＭＳ ゴシック" w:hint="eastAsia"/>
                <w:b/>
                <w:bCs/>
                <w:szCs w:val="21"/>
              </w:rPr>
              <w:t>検査原理によるもの</w:t>
            </w:r>
          </w:p>
        </w:tc>
      </w:tr>
      <w:tr w:rsidR="00C33ABC" w14:paraId="178D98AA" w14:textId="77777777" w:rsidTr="00C33ABC">
        <w:trPr>
          <w:trHeight w:val="317"/>
        </w:trPr>
        <w:tc>
          <w:tcPr>
            <w:tcW w:w="2552" w:type="dxa"/>
            <w:tcBorders>
              <w:top w:val="single" w:sz="4" w:space="0" w:color="auto"/>
              <w:left w:val="single" w:sz="4" w:space="0" w:color="auto"/>
              <w:bottom w:val="single" w:sz="4" w:space="0" w:color="auto"/>
              <w:right w:val="single" w:sz="4" w:space="0" w:color="auto"/>
            </w:tcBorders>
            <w:hideMark/>
          </w:tcPr>
          <w:p w14:paraId="4A04C906" w14:textId="77777777" w:rsidR="00C33ABC" w:rsidRDefault="00C33ABC">
            <w:pPr>
              <w:pStyle w:val="a9"/>
              <w:ind w:left="0"/>
              <w:rPr>
                <w:rFonts w:ascii="ＭＳ ゴシック" w:eastAsia="ＭＳ ゴシック" w:hAnsi="ＭＳ ゴシック"/>
                <w:szCs w:val="21"/>
              </w:rPr>
            </w:pPr>
            <w:r>
              <w:rPr>
                <w:rFonts w:ascii="ＭＳ ゴシック" w:eastAsia="ＭＳ ゴシック" w:hAnsi="ＭＳ ゴシック" w:hint="eastAsia"/>
                <w:szCs w:val="21"/>
              </w:rPr>
              <w:t>鏡検</w:t>
            </w:r>
          </w:p>
        </w:tc>
        <w:tc>
          <w:tcPr>
            <w:tcW w:w="4819" w:type="dxa"/>
            <w:tcBorders>
              <w:top w:val="single" w:sz="4" w:space="0" w:color="auto"/>
              <w:left w:val="single" w:sz="4" w:space="0" w:color="auto"/>
              <w:bottom w:val="single" w:sz="4" w:space="0" w:color="auto"/>
              <w:right w:val="single" w:sz="4" w:space="0" w:color="auto"/>
            </w:tcBorders>
            <w:hideMark/>
          </w:tcPr>
          <w:p w14:paraId="34A0CAB7" w14:textId="77777777" w:rsidR="00C33ABC" w:rsidRDefault="00C33ABC">
            <w:pPr>
              <w:pStyle w:val="a9"/>
              <w:ind w:left="0"/>
              <w:rPr>
                <w:rFonts w:ascii="ＭＳ ゴシック" w:eastAsia="ＭＳ ゴシック" w:hAnsi="ＭＳ ゴシック"/>
                <w:szCs w:val="21"/>
              </w:rPr>
            </w:pPr>
            <w:r>
              <w:rPr>
                <w:rFonts w:ascii="ＭＳ ゴシック" w:eastAsia="ＭＳ ゴシック" w:hAnsi="ＭＳ ゴシック" w:hint="eastAsia"/>
                <w:szCs w:val="21"/>
              </w:rPr>
              <w:t>末梢血液像、骨髄像、尿沈渣</w:t>
            </w:r>
          </w:p>
        </w:tc>
      </w:tr>
      <w:tr w:rsidR="00C33ABC" w14:paraId="59BA1AD3" w14:textId="77777777" w:rsidTr="00C33ABC">
        <w:trPr>
          <w:trHeight w:val="81"/>
        </w:trPr>
        <w:tc>
          <w:tcPr>
            <w:tcW w:w="2552" w:type="dxa"/>
            <w:tcBorders>
              <w:top w:val="single" w:sz="4" w:space="0" w:color="auto"/>
              <w:left w:val="single" w:sz="4" w:space="0" w:color="auto"/>
              <w:bottom w:val="single" w:sz="4" w:space="0" w:color="auto"/>
              <w:right w:val="single" w:sz="4" w:space="0" w:color="auto"/>
            </w:tcBorders>
            <w:hideMark/>
          </w:tcPr>
          <w:p w14:paraId="2E265E7E" w14:textId="77777777" w:rsidR="00C33ABC" w:rsidRDefault="00C33ABC">
            <w:pPr>
              <w:pStyle w:val="a9"/>
              <w:ind w:left="0"/>
              <w:rPr>
                <w:rFonts w:ascii="ＭＳ ゴシック" w:eastAsia="ＭＳ ゴシック" w:hAnsi="ＭＳ ゴシック"/>
                <w:szCs w:val="21"/>
              </w:rPr>
            </w:pPr>
            <w:r>
              <w:rPr>
                <w:rFonts w:ascii="ＭＳ ゴシック" w:eastAsia="ＭＳ ゴシック" w:hAnsi="ＭＳ ゴシック" w:hint="eastAsia"/>
                <w:szCs w:val="21"/>
              </w:rPr>
              <w:t>電気泳動</w:t>
            </w:r>
          </w:p>
        </w:tc>
        <w:tc>
          <w:tcPr>
            <w:tcW w:w="4819" w:type="dxa"/>
            <w:tcBorders>
              <w:top w:val="single" w:sz="4" w:space="0" w:color="auto"/>
              <w:left w:val="single" w:sz="4" w:space="0" w:color="auto"/>
              <w:bottom w:val="single" w:sz="4" w:space="0" w:color="auto"/>
              <w:right w:val="single" w:sz="4" w:space="0" w:color="auto"/>
            </w:tcBorders>
            <w:hideMark/>
          </w:tcPr>
          <w:p w14:paraId="1103CC1C" w14:textId="77777777" w:rsidR="00C33ABC" w:rsidRDefault="00C33ABC">
            <w:pPr>
              <w:pStyle w:val="a9"/>
              <w:ind w:left="0"/>
              <w:rPr>
                <w:rFonts w:ascii="ＭＳ ゴシック" w:eastAsia="ＭＳ ゴシック" w:hAnsi="ＭＳ ゴシック"/>
                <w:szCs w:val="21"/>
              </w:rPr>
            </w:pPr>
            <w:r>
              <w:rPr>
                <w:rFonts w:ascii="ＭＳ ゴシック" w:eastAsia="ＭＳ ゴシック" w:hAnsi="ＭＳ ゴシック" w:hint="eastAsia"/>
                <w:szCs w:val="21"/>
              </w:rPr>
              <w:t>蛋白分画、アイソザイム</w:t>
            </w:r>
          </w:p>
        </w:tc>
      </w:tr>
      <w:tr w:rsidR="00C33ABC" w14:paraId="601437F8" w14:textId="77777777" w:rsidTr="00C33ABC">
        <w:trPr>
          <w:trHeight w:val="162"/>
        </w:trPr>
        <w:tc>
          <w:tcPr>
            <w:tcW w:w="2552" w:type="dxa"/>
            <w:tcBorders>
              <w:top w:val="single" w:sz="4" w:space="0" w:color="auto"/>
              <w:left w:val="single" w:sz="4" w:space="0" w:color="auto"/>
              <w:bottom w:val="single" w:sz="4" w:space="0" w:color="auto"/>
              <w:right w:val="single" w:sz="4" w:space="0" w:color="auto"/>
            </w:tcBorders>
            <w:hideMark/>
          </w:tcPr>
          <w:p w14:paraId="53A3E386" w14:textId="77777777" w:rsidR="00C33ABC" w:rsidRDefault="00C33ABC">
            <w:pPr>
              <w:pStyle w:val="a9"/>
              <w:ind w:left="0"/>
              <w:rPr>
                <w:rFonts w:ascii="ＭＳ ゴシック" w:eastAsia="ＭＳ ゴシック" w:hAnsi="ＭＳ ゴシック"/>
                <w:szCs w:val="21"/>
              </w:rPr>
            </w:pPr>
            <w:r>
              <w:rPr>
                <w:rFonts w:ascii="ＭＳ ゴシック" w:eastAsia="ＭＳ ゴシック" w:hAnsi="ＭＳ ゴシック" w:hint="eastAsia"/>
                <w:szCs w:val="21"/>
              </w:rPr>
              <w:t>クロマトグラフィー</w:t>
            </w:r>
          </w:p>
        </w:tc>
        <w:tc>
          <w:tcPr>
            <w:tcW w:w="4819" w:type="dxa"/>
            <w:tcBorders>
              <w:top w:val="single" w:sz="4" w:space="0" w:color="auto"/>
              <w:left w:val="single" w:sz="4" w:space="0" w:color="auto"/>
              <w:bottom w:val="single" w:sz="4" w:space="0" w:color="auto"/>
              <w:right w:val="single" w:sz="4" w:space="0" w:color="auto"/>
            </w:tcBorders>
            <w:hideMark/>
          </w:tcPr>
          <w:p w14:paraId="515C6179" w14:textId="77777777" w:rsidR="00C33ABC" w:rsidRDefault="00C33ABC">
            <w:pPr>
              <w:pStyle w:val="a9"/>
              <w:ind w:left="0"/>
              <w:rPr>
                <w:rFonts w:ascii="ＭＳ ゴシック" w:eastAsia="ＭＳ ゴシック" w:hAnsi="ＭＳ ゴシック"/>
                <w:szCs w:val="21"/>
              </w:rPr>
            </w:pPr>
            <w:r>
              <w:rPr>
                <w:rFonts w:ascii="ＭＳ ゴシック" w:eastAsia="ＭＳ ゴシック" w:hAnsi="ＭＳ ゴシック" w:hint="eastAsia"/>
                <w:szCs w:val="21"/>
              </w:rPr>
              <w:t>アミノ酸分析、脂肪酸分析</w:t>
            </w:r>
          </w:p>
        </w:tc>
      </w:tr>
      <w:tr w:rsidR="00C33ABC" w14:paraId="3ECE455B" w14:textId="77777777" w:rsidTr="00C33ABC">
        <w:trPr>
          <w:trHeight w:val="162"/>
        </w:trPr>
        <w:tc>
          <w:tcPr>
            <w:tcW w:w="2552" w:type="dxa"/>
            <w:tcBorders>
              <w:top w:val="single" w:sz="4" w:space="0" w:color="auto"/>
              <w:left w:val="single" w:sz="4" w:space="0" w:color="auto"/>
              <w:bottom w:val="single" w:sz="4" w:space="0" w:color="auto"/>
              <w:right w:val="single" w:sz="4" w:space="0" w:color="auto"/>
            </w:tcBorders>
            <w:hideMark/>
          </w:tcPr>
          <w:p w14:paraId="02B41D35" w14:textId="77777777" w:rsidR="00C33ABC" w:rsidRDefault="00C33ABC">
            <w:pPr>
              <w:pStyle w:val="a9"/>
              <w:ind w:left="0"/>
              <w:rPr>
                <w:rFonts w:ascii="ＭＳ ゴシック" w:eastAsia="ＭＳ ゴシック" w:hAnsi="ＭＳ ゴシック"/>
                <w:szCs w:val="21"/>
              </w:rPr>
            </w:pPr>
            <w:r>
              <w:rPr>
                <w:rFonts w:ascii="ＭＳ ゴシック" w:eastAsia="ＭＳ ゴシック" w:hAnsi="ＭＳ ゴシック" w:hint="eastAsia"/>
                <w:szCs w:val="21"/>
              </w:rPr>
              <w:t>マススペクトロメトリー</w:t>
            </w:r>
          </w:p>
        </w:tc>
        <w:tc>
          <w:tcPr>
            <w:tcW w:w="4819" w:type="dxa"/>
            <w:tcBorders>
              <w:top w:val="single" w:sz="4" w:space="0" w:color="auto"/>
              <w:left w:val="single" w:sz="4" w:space="0" w:color="auto"/>
              <w:bottom w:val="single" w:sz="4" w:space="0" w:color="auto"/>
              <w:right w:val="single" w:sz="4" w:space="0" w:color="auto"/>
            </w:tcBorders>
            <w:hideMark/>
          </w:tcPr>
          <w:p w14:paraId="52D1343F" w14:textId="77777777" w:rsidR="00C33ABC" w:rsidRDefault="00C33ABC">
            <w:pPr>
              <w:pStyle w:val="a9"/>
              <w:ind w:left="0"/>
              <w:rPr>
                <w:rFonts w:ascii="ＭＳ ゴシック" w:eastAsia="ＭＳ ゴシック" w:hAnsi="ＭＳ ゴシック"/>
                <w:szCs w:val="21"/>
              </w:rPr>
            </w:pPr>
            <w:r>
              <w:rPr>
                <w:rFonts w:ascii="ＭＳ ゴシック" w:eastAsia="ＭＳ ゴシック" w:hAnsi="ＭＳ ゴシック" w:hint="eastAsia"/>
                <w:szCs w:val="21"/>
              </w:rPr>
              <w:t>一般細菌同定、プロテオミクス解析</w:t>
            </w:r>
          </w:p>
        </w:tc>
      </w:tr>
      <w:tr w:rsidR="00C33ABC" w14:paraId="45F78A4F" w14:textId="77777777" w:rsidTr="00C33ABC">
        <w:trPr>
          <w:trHeight w:val="81"/>
        </w:trPr>
        <w:tc>
          <w:tcPr>
            <w:tcW w:w="2552" w:type="dxa"/>
            <w:tcBorders>
              <w:top w:val="single" w:sz="4" w:space="0" w:color="auto"/>
              <w:left w:val="single" w:sz="4" w:space="0" w:color="auto"/>
              <w:bottom w:val="single" w:sz="4" w:space="0" w:color="auto"/>
              <w:right w:val="single" w:sz="4" w:space="0" w:color="auto"/>
            </w:tcBorders>
            <w:hideMark/>
          </w:tcPr>
          <w:p w14:paraId="0A479731" w14:textId="77777777" w:rsidR="00C33ABC" w:rsidRDefault="00C33ABC">
            <w:pPr>
              <w:pStyle w:val="a9"/>
              <w:ind w:left="0"/>
              <w:rPr>
                <w:rFonts w:ascii="ＭＳ ゴシック" w:eastAsia="ＭＳ ゴシック" w:hAnsi="ＭＳ ゴシック"/>
                <w:szCs w:val="21"/>
              </w:rPr>
            </w:pPr>
            <w:r>
              <w:rPr>
                <w:rFonts w:ascii="ＭＳ ゴシック" w:eastAsia="ＭＳ ゴシック" w:hAnsi="ＭＳ ゴシック" w:hint="eastAsia"/>
                <w:szCs w:val="21"/>
              </w:rPr>
              <w:t>多項目同時検出システム</w:t>
            </w:r>
          </w:p>
        </w:tc>
        <w:tc>
          <w:tcPr>
            <w:tcW w:w="4819" w:type="dxa"/>
            <w:tcBorders>
              <w:top w:val="single" w:sz="4" w:space="0" w:color="auto"/>
              <w:left w:val="single" w:sz="4" w:space="0" w:color="auto"/>
              <w:bottom w:val="single" w:sz="4" w:space="0" w:color="auto"/>
              <w:right w:val="single" w:sz="4" w:space="0" w:color="auto"/>
            </w:tcBorders>
            <w:hideMark/>
          </w:tcPr>
          <w:p w14:paraId="777FF230" w14:textId="77777777" w:rsidR="00C33ABC" w:rsidRDefault="00C33ABC">
            <w:pPr>
              <w:pStyle w:val="a9"/>
              <w:ind w:left="0"/>
              <w:rPr>
                <w:rFonts w:ascii="ＭＳ ゴシック" w:eastAsia="ＭＳ ゴシック" w:hAnsi="ＭＳ ゴシック"/>
                <w:szCs w:val="21"/>
              </w:rPr>
            </w:pPr>
            <w:r>
              <w:rPr>
                <w:rFonts w:ascii="ＭＳ ゴシック" w:eastAsia="ＭＳ ゴシック" w:hAnsi="ＭＳ ゴシック" w:hint="eastAsia"/>
                <w:szCs w:val="21"/>
              </w:rPr>
              <w:t>細菌核酸・薬剤耐性遺伝子同時検出、</w:t>
            </w:r>
          </w:p>
          <w:p w14:paraId="027B0EE8" w14:textId="77777777" w:rsidR="00C33ABC" w:rsidRDefault="00C33ABC">
            <w:pPr>
              <w:pStyle w:val="a9"/>
              <w:ind w:left="0"/>
              <w:rPr>
                <w:rFonts w:ascii="ＭＳ ゴシック" w:eastAsia="ＭＳ ゴシック" w:hAnsi="ＭＳ ゴシック"/>
                <w:szCs w:val="21"/>
              </w:rPr>
            </w:pPr>
            <w:r>
              <w:rPr>
                <w:rFonts w:ascii="ＭＳ ゴシック" w:eastAsia="ＭＳ ゴシック" w:hAnsi="ＭＳ ゴシック" w:hint="eastAsia"/>
                <w:szCs w:val="21"/>
              </w:rPr>
              <w:t>ウイルス・細菌核酸多項目同時検出</w:t>
            </w:r>
          </w:p>
        </w:tc>
      </w:tr>
      <w:tr w:rsidR="00C33ABC" w14:paraId="75649F5B" w14:textId="77777777" w:rsidTr="00C33ABC">
        <w:trPr>
          <w:trHeight w:val="81"/>
        </w:trPr>
        <w:tc>
          <w:tcPr>
            <w:tcW w:w="2552" w:type="dxa"/>
            <w:tcBorders>
              <w:top w:val="single" w:sz="4" w:space="0" w:color="auto"/>
              <w:left w:val="single" w:sz="4" w:space="0" w:color="auto"/>
              <w:bottom w:val="single" w:sz="4" w:space="0" w:color="auto"/>
              <w:right w:val="single" w:sz="4" w:space="0" w:color="auto"/>
            </w:tcBorders>
            <w:hideMark/>
          </w:tcPr>
          <w:p w14:paraId="4481E31A" w14:textId="77777777" w:rsidR="00C33ABC" w:rsidRDefault="00C33ABC">
            <w:pPr>
              <w:pStyle w:val="a9"/>
              <w:ind w:left="0"/>
              <w:rPr>
                <w:rFonts w:ascii="ＭＳ ゴシック" w:eastAsia="ＭＳ ゴシック" w:hAnsi="ＭＳ ゴシック"/>
                <w:szCs w:val="21"/>
              </w:rPr>
            </w:pPr>
            <w:r>
              <w:rPr>
                <w:rFonts w:ascii="ＭＳ ゴシック" w:eastAsia="ＭＳ ゴシック" w:hAnsi="ＭＳ ゴシック" w:hint="eastAsia"/>
                <w:szCs w:val="21"/>
              </w:rPr>
              <w:t>DNAシークエンサー</w:t>
            </w:r>
          </w:p>
        </w:tc>
        <w:tc>
          <w:tcPr>
            <w:tcW w:w="4819" w:type="dxa"/>
            <w:tcBorders>
              <w:top w:val="single" w:sz="4" w:space="0" w:color="auto"/>
              <w:left w:val="single" w:sz="4" w:space="0" w:color="auto"/>
              <w:bottom w:val="single" w:sz="4" w:space="0" w:color="auto"/>
              <w:right w:val="single" w:sz="4" w:space="0" w:color="auto"/>
            </w:tcBorders>
            <w:hideMark/>
          </w:tcPr>
          <w:p w14:paraId="45F2243A" w14:textId="77777777" w:rsidR="00C33ABC" w:rsidRDefault="00C33ABC">
            <w:pPr>
              <w:pStyle w:val="a9"/>
              <w:ind w:left="0"/>
              <w:rPr>
                <w:rFonts w:ascii="ＭＳ ゴシック" w:eastAsia="ＭＳ ゴシック" w:hAnsi="ＭＳ ゴシック"/>
                <w:szCs w:val="21"/>
              </w:rPr>
            </w:pPr>
            <w:r>
              <w:rPr>
                <w:rFonts w:ascii="ＭＳ ゴシック" w:eastAsia="ＭＳ ゴシック" w:hAnsi="ＭＳ ゴシック" w:hint="eastAsia"/>
                <w:szCs w:val="21"/>
              </w:rPr>
              <w:t>遺伝子パネル検査</w:t>
            </w:r>
          </w:p>
        </w:tc>
      </w:tr>
      <w:tr w:rsidR="00C33ABC" w14:paraId="371F3F5E" w14:textId="77777777" w:rsidTr="00C33ABC">
        <w:trPr>
          <w:trHeight w:val="317"/>
        </w:trPr>
        <w:tc>
          <w:tcPr>
            <w:tcW w:w="2552" w:type="dxa"/>
            <w:tcBorders>
              <w:top w:val="single" w:sz="4" w:space="0" w:color="auto"/>
              <w:left w:val="single" w:sz="4" w:space="0" w:color="auto"/>
              <w:bottom w:val="single" w:sz="4" w:space="0" w:color="auto"/>
              <w:right w:val="single" w:sz="4" w:space="0" w:color="auto"/>
            </w:tcBorders>
            <w:hideMark/>
          </w:tcPr>
          <w:p w14:paraId="3042618B" w14:textId="77777777" w:rsidR="00C33ABC" w:rsidRDefault="00C33ABC">
            <w:pPr>
              <w:pStyle w:val="a9"/>
              <w:ind w:left="0"/>
              <w:rPr>
                <w:rFonts w:ascii="ＭＳ ゴシック" w:eastAsia="ＭＳ ゴシック" w:hAnsi="ＭＳ ゴシック"/>
                <w:szCs w:val="21"/>
              </w:rPr>
            </w:pPr>
            <w:r>
              <w:rPr>
                <w:rFonts w:ascii="ＭＳ ゴシック" w:eastAsia="ＭＳ ゴシック" w:hAnsi="ＭＳ ゴシック" w:hint="eastAsia"/>
                <w:szCs w:val="21"/>
              </w:rPr>
              <w:t>血液ガス分析装置</w:t>
            </w:r>
          </w:p>
        </w:tc>
        <w:tc>
          <w:tcPr>
            <w:tcW w:w="4819" w:type="dxa"/>
            <w:tcBorders>
              <w:top w:val="single" w:sz="4" w:space="0" w:color="auto"/>
              <w:left w:val="single" w:sz="4" w:space="0" w:color="auto"/>
              <w:bottom w:val="single" w:sz="4" w:space="0" w:color="auto"/>
              <w:right w:val="single" w:sz="4" w:space="0" w:color="auto"/>
            </w:tcBorders>
            <w:hideMark/>
          </w:tcPr>
          <w:p w14:paraId="7DA4D228" w14:textId="77777777" w:rsidR="00C33ABC" w:rsidRDefault="00C33ABC">
            <w:pPr>
              <w:pStyle w:val="a9"/>
              <w:ind w:left="0"/>
              <w:rPr>
                <w:rFonts w:ascii="ＭＳ ゴシック" w:eastAsia="ＭＳ ゴシック" w:hAnsi="ＭＳ ゴシック"/>
                <w:szCs w:val="21"/>
              </w:rPr>
            </w:pPr>
            <w:r>
              <w:rPr>
                <w:rFonts w:ascii="ＭＳ ゴシック" w:eastAsia="ＭＳ ゴシック" w:hAnsi="ＭＳ ゴシック" w:hint="eastAsia"/>
                <w:szCs w:val="21"/>
              </w:rPr>
              <w:t>血液ガス分析</w:t>
            </w:r>
          </w:p>
        </w:tc>
      </w:tr>
    </w:tbl>
    <w:p w14:paraId="44CED649" w14:textId="77777777" w:rsidR="00C33ABC" w:rsidRDefault="00C33ABC" w:rsidP="00C33ABC">
      <w:pPr>
        <w:autoSpaceDE w:val="0"/>
        <w:autoSpaceDN w:val="0"/>
        <w:adjustRightInd w:val="0"/>
        <w:ind w:leftChars="200" w:left="420"/>
        <w:jc w:val="left"/>
        <w:rPr>
          <w:rFonts w:ascii="ＭＳ Ｐゴシック" w:eastAsia="ＭＳ Ｐゴシック" w:hAnsi="ＭＳ Ｐゴシック" w:cs="ＭＳ明朝"/>
          <w:kern w:val="0"/>
          <w:szCs w:val="21"/>
          <w14:ligatures w14:val="none"/>
        </w:rPr>
      </w:pPr>
    </w:p>
    <w:p w14:paraId="6BA508AB" w14:textId="61C7B721" w:rsidR="003739D9" w:rsidRPr="00C33ABC" w:rsidRDefault="003739D9" w:rsidP="00C33ABC">
      <w:pPr>
        <w:autoSpaceDE w:val="0"/>
        <w:autoSpaceDN w:val="0"/>
        <w:adjustRightInd w:val="0"/>
        <w:jc w:val="left"/>
        <w:rPr>
          <w:rFonts w:ascii="ＭＳ Ｐゴシック" w:eastAsia="ＭＳ Ｐゴシック" w:hAnsi="ＭＳ Ｐゴシック" w:cs="ＭＳ明朝"/>
          <w:color w:val="000000" w:themeColor="text1"/>
          <w:kern w:val="0"/>
          <w:szCs w:val="21"/>
          <w14:ligatures w14:val="none"/>
        </w:rPr>
      </w:pPr>
      <w:r w:rsidRPr="00C33ABC">
        <w:rPr>
          <w:rFonts w:ascii="ＭＳ Ｐゴシック" w:eastAsia="ＭＳ Ｐゴシック" w:hAnsi="ＭＳ Ｐゴシック" w:cs="ＭＳ明朝" w:hint="eastAsia"/>
          <w:color w:val="000000" w:themeColor="text1"/>
          <w:kern w:val="0"/>
          <w:szCs w:val="21"/>
          <w14:ligatures w14:val="none"/>
        </w:rPr>
        <w:t>②</w:t>
      </w:r>
      <w:r w:rsidR="00C33ABC">
        <w:rPr>
          <w:rFonts w:ascii="ＭＳ Ｐゴシック" w:eastAsia="ＭＳ Ｐゴシック" w:hAnsi="ＭＳ Ｐゴシック" w:cs="ＭＳ明朝" w:hint="eastAsia"/>
          <w:color w:val="000000" w:themeColor="text1"/>
          <w:kern w:val="0"/>
          <w:szCs w:val="21"/>
          <w14:ligatures w14:val="none"/>
        </w:rPr>
        <w:t xml:space="preserve">　</w:t>
      </w:r>
      <w:r w:rsidRPr="00C33ABC">
        <w:rPr>
          <w:rFonts w:ascii="ＭＳ Ｐゴシック" w:eastAsia="ＭＳ Ｐゴシック" w:hAnsi="ＭＳ Ｐゴシック" w:cs="ＭＳ明朝"/>
          <w:color w:val="000000" w:themeColor="text1"/>
          <w:kern w:val="0"/>
          <w:szCs w:val="21"/>
          <w14:ligatures w14:val="none"/>
        </w:rPr>
        <w:t>セット検査</w:t>
      </w:r>
    </w:p>
    <w:p w14:paraId="354A6AF4" w14:textId="01786429" w:rsidR="003739D9" w:rsidRPr="00325847" w:rsidRDefault="007773AD" w:rsidP="00941DF8">
      <w:pPr>
        <w:autoSpaceDE w:val="0"/>
        <w:autoSpaceDN w:val="0"/>
        <w:adjustRightInd w:val="0"/>
        <w:ind w:leftChars="200" w:left="420"/>
        <w:jc w:val="left"/>
        <w:rPr>
          <w:rFonts w:ascii="ＭＳ Ｐゴシック" w:eastAsia="ＭＳ Ｐゴシック" w:hAnsi="ＭＳ Ｐゴシック" w:cs="ＭＳ明朝"/>
          <w:color w:val="000000" w:themeColor="text1"/>
          <w:kern w:val="0"/>
          <w:szCs w:val="21"/>
          <w14:ligatures w14:val="none"/>
        </w:rPr>
      </w:pPr>
      <w:r w:rsidRPr="00325847">
        <w:rPr>
          <w:rFonts w:ascii="ＭＳ Ｐゴシック" w:eastAsia="ＭＳ Ｐゴシック" w:hAnsi="ＭＳ Ｐゴシック" w:cs="ＭＳ明朝" w:hint="eastAsia"/>
          <w:color w:val="000000" w:themeColor="text1"/>
          <w:kern w:val="0"/>
          <w:szCs w:val="21"/>
          <w14:ligatures w14:val="none"/>
        </w:rPr>
        <w:t>一依頼項目につき、互いに独立した複数項目であっても、臨床的・学術的観点から複数項目の検査結果を一体として提示・評価することが適当とされる場合、これをセット検査という。</w:t>
      </w:r>
    </w:p>
    <w:p w14:paraId="4F0E78D6" w14:textId="7E7FDEDC" w:rsidR="00463799" w:rsidRPr="00325847" w:rsidRDefault="004B6F13" w:rsidP="00941DF8">
      <w:pPr>
        <w:autoSpaceDE w:val="0"/>
        <w:autoSpaceDN w:val="0"/>
        <w:adjustRightInd w:val="0"/>
        <w:ind w:leftChars="200" w:left="420"/>
        <w:jc w:val="left"/>
        <w:rPr>
          <w:rFonts w:ascii="ＭＳ Ｐゴシック" w:eastAsia="ＭＳ Ｐゴシック" w:hAnsi="ＭＳ Ｐゴシック" w:cs="ＭＳ明朝"/>
          <w:color w:val="000000" w:themeColor="text1"/>
          <w:kern w:val="0"/>
          <w:szCs w:val="21"/>
          <w14:ligatures w14:val="none"/>
        </w:rPr>
      </w:pPr>
      <w:r w:rsidRPr="00325847">
        <w:rPr>
          <w:rFonts w:ascii="ＭＳ Ｐゴシック" w:eastAsia="ＭＳ Ｐゴシック" w:hAnsi="ＭＳ Ｐゴシック" w:cs="ＭＳ明朝" w:hint="eastAsia"/>
          <w:color w:val="000000" w:themeColor="text1"/>
          <w:kern w:val="0"/>
          <w:szCs w:val="21"/>
          <w14:ligatures w14:val="none"/>
        </w:rPr>
        <w:t>セット検査の上位項目</w:t>
      </w:r>
      <w:r w:rsidRPr="00325847">
        <w:rPr>
          <w:rFonts w:ascii="ＭＳ Ｐゴシック" w:eastAsia="ＭＳ Ｐゴシック" w:hAnsi="ＭＳ Ｐゴシック" w:cs="ＭＳ明朝"/>
          <w:color w:val="000000" w:themeColor="text1"/>
          <w:kern w:val="0"/>
          <w:szCs w:val="21"/>
          <w14:ligatures w14:val="none"/>
        </w:rPr>
        <w:t>(見出し項目/依頼項目)とたる測定物コードに従属する識別コードには “9999” を付番する。なお、見出し項目/依頼項目は検査結果を持たないことから、その単位コードは “00” である</w:t>
      </w:r>
      <w:r w:rsidR="003739D9" w:rsidRPr="00325847">
        <w:rPr>
          <w:rFonts w:ascii="ＭＳ Ｐゴシック" w:eastAsia="ＭＳ Ｐゴシック" w:hAnsi="ＭＳ Ｐゴシック" w:cs="ＭＳ明朝"/>
          <w:color w:val="000000" w:themeColor="text1"/>
          <w:kern w:val="0"/>
          <w:szCs w:val="21"/>
          <w14:ligatures w14:val="none"/>
        </w:rPr>
        <w:t>。一検査</w:t>
      </w:r>
      <w:r w:rsidRPr="00325847">
        <w:rPr>
          <w:rFonts w:ascii="ＭＳ Ｐゴシック" w:eastAsia="ＭＳ Ｐゴシック" w:hAnsi="ＭＳ Ｐゴシック" w:cs="ＭＳ明朝" w:hint="eastAsia"/>
          <w:color w:val="000000" w:themeColor="text1"/>
          <w:kern w:val="0"/>
          <w:szCs w:val="21"/>
          <w14:ligatures w14:val="none"/>
        </w:rPr>
        <w:t>一</w:t>
      </w:r>
      <w:r w:rsidR="003739D9" w:rsidRPr="00325847">
        <w:rPr>
          <w:rFonts w:ascii="ＭＳ Ｐゴシック" w:eastAsia="ＭＳ Ｐゴシック" w:hAnsi="ＭＳ Ｐゴシック" w:cs="ＭＳ明朝"/>
          <w:color w:val="000000" w:themeColor="text1"/>
          <w:kern w:val="0"/>
          <w:szCs w:val="21"/>
          <w14:ligatures w14:val="none"/>
        </w:rPr>
        <w:t>結果の場合</w:t>
      </w:r>
      <w:r w:rsidR="003739D9" w:rsidRPr="00325847">
        <w:rPr>
          <w:rFonts w:ascii="ＭＳ Ｐゴシック" w:eastAsia="ＭＳ Ｐゴシック" w:hAnsi="ＭＳ Ｐゴシック" w:cs="ＭＳ明朝" w:hint="eastAsia"/>
          <w:color w:val="000000" w:themeColor="text1"/>
          <w:kern w:val="0"/>
          <w:szCs w:val="21"/>
          <w14:ligatures w14:val="none"/>
        </w:rPr>
        <w:t>、</w:t>
      </w:r>
      <w:r w:rsidR="003739D9" w:rsidRPr="00325847">
        <w:rPr>
          <w:rFonts w:ascii="ＭＳ Ｐゴシック" w:eastAsia="ＭＳ Ｐゴシック" w:hAnsi="ＭＳ Ｐゴシック" w:cs="ＭＳ明朝"/>
          <w:color w:val="000000" w:themeColor="text1"/>
          <w:kern w:val="0"/>
          <w:szCs w:val="21"/>
          <w14:ligatures w14:val="none"/>
        </w:rPr>
        <w:t>“</w:t>
      </w:r>
      <w:r w:rsidRPr="00325847">
        <w:rPr>
          <w:rFonts w:ascii="ＭＳ Ｐゴシック" w:eastAsia="ＭＳ Ｐゴシック" w:hAnsi="ＭＳ Ｐゴシック" w:cs="ＭＳ明朝" w:hint="eastAsia"/>
          <w:color w:val="000000" w:themeColor="text1"/>
          <w:kern w:val="0"/>
          <w:szCs w:val="21"/>
          <w14:ligatures w14:val="none"/>
        </w:rPr>
        <w:t>0000“</w:t>
      </w:r>
      <w:r w:rsidR="003739D9" w:rsidRPr="00325847">
        <w:rPr>
          <w:rFonts w:ascii="ＭＳ Ｐゴシック" w:eastAsia="ＭＳ Ｐゴシック" w:hAnsi="ＭＳ Ｐゴシック" w:cs="ＭＳ明朝"/>
          <w:color w:val="000000" w:themeColor="text1"/>
          <w:kern w:val="0"/>
          <w:szCs w:val="21"/>
          <w14:ligatures w14:val="none"/>
        </w:rPr>
        <w:t xml:space="preserve"> とする。</w:t>
      </w:r>
      <w:r w:rsidR="00463799" w:rsidRPr="00325847">
        <w:rPr>
          <w:rFonts w:ascii="ＭＳ Ｐゴシック" w:eastAsia="ＭＳ Ｐゴシック" w:hAnsi="ＭＳ Ｐゴシック" w:cs="ＭＳ明朝" w:hint="eastAsia"/>
          <w:color w:val="000000" w:themeColor="text1"/>
          <w:kern w:val="0"/>
          <w:szCs w:val="21"/>
          <w14:ligatures w14:val="none"/>
        </w:rPr>
        <w:t>ただし、当該</w:t>
      </w:r>
      <w:r w:rsidR="003739D9" w:rsidRPr="00325847">
        <w:rPr>
          <w:rFonts w:ascii="ＭＳ Ｐゴシック" w:eastAsia="ＭＳ Ｐゴシック" w:hAnsi="ＭＳ Ｐゴシック" w:cs="ＭＳ明朝"/>
          <w:color w:val="000000" w:themeColor="text1"/>
          <w:kern w:val="0"/>
          <w:szCs w:val="21"/>
          <w14:ligatures w14:val="none"/>
        </w:rPr>
        <w:t>検査項目が複数の結果成分を有する場合は、測定物固有の識別コードとして個々の結果成分につき0001” より昇順に付番する。</w:t>
      </w:r>
      <w:r w:rsidR="003739D9" w:rsidRPr="00325847" w:rsidDel="00DA0B52">
        <w:rPr>
          <w:rFonts w:ascii="ＭＳ Ｐゴシック" w:eastAsia="ＭＳ Ｐゴシック" w:hAnsi="ＭＳ Ｐゴシック" w:cs="ＭＳ明朝" w:hint="eastAsia"/>
          <w:color w:val="000000" w:themeColor="text1"/>
          <w:kern w:val="0"/>
          <w:szCs w:val="21"/>
          <w14:ligatures w14:val="none"/>
        </w:rPr>
        <w:t xml:space="preserve"> </w:t>
      </w:r>
    </w:p>
    <w:p w14:paraId="6E6D3B3F" w14:textId="2A195534" w:rsidR="00463799" w:rsidRPr="00325847" w:rsidRDefault="00463799" w:rsidP="00941DF8">
      <w:pPr>
        <w:autoSpaceDE w:val="0"/>
        <w:autoSpaceDN w:val="0"/>
        <w:adjustRightInd w:val="0"/>
        <w:ind w:leftChars="200" w:left="420"/>
        <w:jc w:val="left"/>
        <w:rPr>
          <w:rFonts w:ascii="ＭＳ Ｐゴシック" w:eastAsia="ＭＳ Ｐゴシック" w:hAnsi="ＭＳ Ｐゴシック" w:cs="ＭＳ明朝"/>
          <w:color w:val="000000" w:themeColor="text1"/>
          <w:kern w:val="0"/>
          <w:szCs w:val="21"/>
          <w14:ligatures w14:val="none"/>
        </w:rPr>
      </w:pPr>
      <w:r w:rsidRPr="00325847">
        <w:rPr>
          <w:rFonts w:ascii="ＭＳ Ｐゴシック" w:eastAsia="ＭＳ Ｐゴシック" w:hAnsi="ＭＳ Ｐゴシック" w:cs="ＭＳ明朝" w:hint="eastAsia"/>
          <w:color w:val="000000" w:themeColor="text1"/>
          <w:kern w:val="0"/>
          <w:szCs w:val="21"/>
          <w14:ligatures w14:val="none"/>
        </w:rPr>
        <w:t>本項に該当するセット検査とは、尿中一般物質定性半定量検査</w:t>
      </w:r>
      <w:r w:rsidRPr="00325847">
        <w:rPr>
          <w:rFonts w:ascii="ＭＳ Ｐゴシック" w:eastAsia="ＭＳ Ｐゴシック" w:hAnsi="ＭＳ Ｐゴシック" w:cs="ＭＳ明朝"/>
          <w:color w:val="000000" w:themeColor="text1"/>
          <w:kern w:val="0"/>
          <w:szCs w:val="21"/>
          <w14:ligatures w14:val="none"/>
        </w:rPr>
        <w:t>(尿一般検査)、末梢血液一般検査、アレルゲン特異的</w:t>
      </w:r>
      <w:r w:rsidR="004B6F13" w:rsidRPr="00325847">
        <w:rPr>
          <w:rFonts w:ascii="ＭＳ Ｐゴシック" w:eastAsia="ＭＳ Ｐゴシック" w:hAnsi="ＭＳ Ｐゴシック" w:cs="ＭＳ明朝" w:hint="eastAsia"/>
          <w:color w:val="000000" w:themeColor="text1"/>
          <w:kern w:val="0"/>
          <w:szCs w:val="21"/>
          <w14:ligatures w14:val="none"/>
        </w:rPr>
        <w:t xml:space="preserve"> </w:t>
      </w:r>
      <w:r w:rsidRPr="00325847">
        <w:rPr>
          <w:rFonts w:ascii="ＭＳ Ｐゴシック" w:eastAsia="ＭＳ Ｐゴシック" w:hAnsi="ＭＳ Ｐゴシック" w:cs="ＭＳ明朝"/>
          <w:color w:val="000000" w:themeColor="text1"/>
          <w:kern w:val="0"/>
          <w:szCs w:val="21"/>
          <w14:ligatures w14:val="none"/>
        </w:rPr>
        <w:t>IgE</w:t>
      </w:r>
      <w:r w:rsidRPr="00325847">
        <w:rPr>
          <w:rFonts w:ascii="ＭＳ Ｐゴシック" w:eastAsia="ＭＳ Ｐゴシック" w:hAnsi="ＭＳ Ｐゴシック" w:cs="ＭＳ明朝" w:hint="eastAsia"/>
          <w:color w:val="000000" w:themeColor="text1"/>
          <w:kern w:val="0"/>
          <w:szCs w:val="21"/>
          <w14:ligatures w14:val="none"/>
        </w:rPr>
        <w:t>、血球表面抗原検査</w:t>
      </w:r>
      <w:r w:rsidRPr="00325847">
        <w:rPr>
          <w:rFonts w:ascii="ＭＳ Ｐゴシック" w:eastAsia="ＭＳ Ｐゴシック" w:hAnsi="ＭＳ Ｐゴシック" w:cs="ＭＳ明朝"/>
          <w:color w:val="000000" w:themeColor="text1"/>
          <w:kern w:val="0"/>
          <w:szCs w:val="21"/>
          <w14:ligatures w14:val="none"/>
        </w:rPr>
        <w:t>(フローサイトメトリ―検査)等である。</w:t>
      </w:r>
    </w:p>
    <w:p w14:paraId="28E66A15" w14:textId="2A807854" w:rsidR="004B6F13" w:rsidRPr="00325847" w:rsidRDefault="004B6F13" w:rsidP="00941DF8">
      <w:pPr>
        <w:autoSpaceDE w:val="0"/>
        <w:autoSpaceDN w:val="0"/>
        <w:adjustRightInd w:val="0"/>
        <w:ind w:leftChars="200" w:left="420"/>
        <w:jc w:val="left"/>
        <w:rPr>
          <w:rFonts w:ascii="ＭＳ Ｐゴシック" w:eastAsia="ＭＳ Ｐゴシック" w:hAnsi="ＭＳ Ｐゴシック" w:cs="ＭＳ明朝"/>
          <w:color w:val="000000" w:themeColor="text1"/>
          <w:kern w:val="0"/>
          <w:szCs w:val="21"/>
          <w14:ligatures w14:val="none"/>
        </w:rPr>
      </w:pPr>
    </w:p>
    <w:p w14:paraId="267B4467" w14:textId="676254F5" w:rsidR="005E6432" w:rsidRPr="00325847" w:rsidRDefault="004B6F13" w:rsidP="005E6432">
      <w:pPr>
        <w:pStyle w:val="a9"/>
        <w:numPr>
          <w:ilvl w:val="0"/>
          <w:numId w:val="10"/>
        </w:numPr>
        <w:autoSpaceDE w:val="0"/>
        <w:autoSpaceDN w:val="0"/>
        <w:adjustRightInd w:val="0"/>
        <w:jc w:val="left"/>
        <w:rPr>
          <w:rFonts w:ascii="ＭＳ Ｐゴシック" w:eastAsia="ＭＳ Ｐゴシック" w:hAnsi="ＭＳ Ｐゴシック" w:cs="ＭＳ明朝"/>
          <w:color w:val="000000" w:themeColor="text1"/>
          <w:kern w:val="0"/>
          <w:szCs w:val="21"/>
          <w14:ligatures w14:val="none"/>
        </w:rPr>
      </w:pPr>
      <w:r w:rsidRPr="00325847">
        <w:rPr>
          <w:rFonts w:ascii="ＭＳ Ｐゴシック" w:eastAsia="ＭＳ Ｐゴシック" w:hAnsi="ＭＳ Ｐゴシック" w:cs="ＭＳ明朝" w:hint="eastAsia"/>
          <w:color w:val="000000" w:themeColor="text1"/>
          <w:kern w:val="0"/>
          <w:szCs w:val="21"/>
          <w14:ligatures w14:val="none"/>
        </w:rPr>
        <w:t>識別（</w:t>
      </w:r>
      <w:r w:rsidRPr="00325847">
        <w:rPr>
          <w:rFonts w:ascii="ＭＳ Ｐゴシック" w:eastAsia="ＭＳ Ｐゴシック" w:hAnsi="ＭＳ Ｐゴシック" w:cs="ＭＳ明朝"/>
          <w:color w:val="000000" w:themeColor="text1"/>
          <w:kern w:val="0"/>
          <w:szCs w:val="21"/>
          <w14:ligatures w14:val="none"/>
        </w:rPr>
        <w:t>(ユーザー設定）</w:t>
      </w:r>
    </w:p>
    <w:p w14:paraId="58A24EAB" w14:textId="45C947E0" w:rsidR="005E6432" w:rsidRPr="00325847" w:rsidRDefault="005E6432" w:rsidP="00C33ABC">
      <w:pPr>
        <w:autoSpaceDE w:val="0"/>
        <w:autoSpaceDN w:val="0"/>
        <w:adjustRightInd w:val="0"/>
        <w:ind w:left="315" w:hangingChars="150" w:hanging="315"/>
        <w:jc w:val="left"/>
        <w:rPr>
          <w:rFonts w:ascii="ＭＳ Ｐゴシック" w:eastAsia="ＭＳ Ｐゴシック" w:hAnsi="ＭＳ Ｐゴシック" w:cs="ＭＳ明朝"/>
          <w:color w:val="000000" w:themeColor="text1"/>
          <w:kern w:val="0"/>
          <w:szCs w:val="21"/>
          <w14:ligatures w14:val="none"/>
        </w:rPr>
      </w:pPr>
      <w:r w:rsidRPr="00325847">
        <w:rPr>
          <w:rFonts w:ascii="ＭＳ Ｐゴシック" w:eastAsia="ＭＳ Ｐゴシック" w:hAnsi="ＭＳ Ｐゴシック" w:cs="ＭＳ明朝" w:hint="eastAsia"/>
          <w:color w:val="000000" w:themeColor="text1"/>
          <w:kern w:val="0"/>
          <w:szCs w:val="21"/>
          <w14:ligatures w14:val="none"/>
        </w:rPr>
        <w:lastRenderedPageBreak/>
        <w:t xml:space="preserve">　　識別　</w:t>
      </w:r>
      <w:r w:rsidRPr="00325847">
        <w:rPr>
          <w:rFonts w:ascii="ＭＳ Ｐゴシック" w:eastAsia="ＭＳ Ｐゴシック" w:hAnsi="ＭＳ Ｐゴシック" w:cs="ＭＳ明朝"/>
          <w:color w:val="000000" w:themeColor="text1"/>
          <w:kern w:val="0"/>
          <w:szCs w:val="21"/>
          <w14:ligatures w14:val="none"/>
        </w:rPr>
        <w:t>0901～0999</w:t>
      </w:r>
      <w:r w:rsidRPr="00325847">
        <w:rPr>
          <w:rFonts w:ascii="ＭＳ Ｐゴシック" w:eastAsia="ＭＳ Ｐゴシック" w:hAnsi="ＭＳ Ｐゴシック" w:cs="ＭＳ明朝" w:hint="eastAsia"/>
          <w:color w:val="000000" w:themeColor="text1"/>
          <w:kern w:val="0"/>
          <w:szCs w:val="21"/>
          <w14:ligatures w14:val="none"/>
        </w:rPr>
        <w:t>は、</w:t>
      </w:r>
      <w:r w:rsidRPr="00325847">
        <w:rPr>
          <w:rFonts w:ascii="ＭＳ Ｐゴシック" w:eastAsia="ＭＳ Ｐゴシック" w:hAnsi="ＭＳ Ｐゴシック" w:cs="ＭＳ明朝"/>
          <w:color w:val="000000" w:themeColor="text1"/>
          <w:kern w:val="0"/>
          <w:szCs w:val="21"/>
          <w14:ligatures w14:val="none"/>
        </w:rPr>
        <w:t>JLAC11を使用する医療機関、健診機関等にお</w:t>
      </w:r>
      <w:r w:rsidRPr="00325847">
        <w:rPr>
          <w:rFonts w:ascii="ＭＳ Ｐゴシック" w:eastAsia="ＭＳ Ｐゴシック" w:hAnsi="ＭＳ Ｐゴシック" w:cs="ＭＳ明朝" w:hint="eastAsia"/>
          <w:color w:val="000000" w:themeColor="text1"/>
          <w:kern w:val="0"/>
          <w:szCs w:val="21"/>
          <w14:ligatures w14:val="none"/>
        </w:rPr>
        <w:t>いて、</w:t>
      </w:r>
      <w:r w:rsidR="00EF5510" w:rsidRPr="00325847">
        <w:rPr>
          <w:rFonts w:ascii="ＭＳ Ｐゴシック" w:eastAsia="ＭＳ Ｐゴシック" w:hAnsi="ＭＳ Ｐゴシック" w:cs="ＭＳ明朝" w:hint="eastAsia"/>
          <w:color w:val="000000" w:themeColor="text1"/>
          <w:kern w:val="0"/>
          <w:szCs w:val="21"/>
          <w14:ligatures w14:val="none"/>
        </w:rPr>
        <w:t>日本臨床検査医学会</w:t>
      </w:r>
      <w:r w:rsidR="007773AD" w:rsidRPr="00325847">
        <w:rPr>
          <w:rFonts w:ascii="ＭＳ Ｐゴシック" w:eastAsia="ＭＳ Ｐゴシック" w:hAnsi="ＭＳ Ｐゴシック" w:cs="ＭＳ明朝"/>
          <w:color w:val="000000" w:themeColor="text1"/>
          <w:kern w:val="0"/>
          <w:szCs w:val="21"/>
          <w14:ligatures w14:val="none"/>
        </w:rPr>
        <w:t>により</w:t>
      </w:r>
      <w:r w:rsidRPr="00325847">
        <w:rPr>
          <w:rFonts w:ascii="ＭＳ Ｐゴシック" w:eastAsia="ＭＳ Ｐゴシック" w:hAnsi="ＭＳ Ｐゴシック" w:cs="ＭＳ明朝" w:hint="eastAsia"/>
          <w:color w:val="000000" w:themeColor="text1"/>
          <w:kern w:val="0"/>
          <w:szCs w:val="21"/>
          <w14:ligatures w14:val="none"/>
        </w:rPr>
        <w:t>既成のコード表に定義されない検査結果を</w:t>
      </w:r>
      <w:r w:rsidR="00156A33" w:rsidRPr="00325847">
        <w:rPr>
          <w:rFonts w:ascii="ＭＳ Ｐゴシック" w:eastAsia="ＭＳ Ｐゴシック" w:hAnsi="ＭＳ Ｐゴシック" w:cs="ＭＳ明朝" w:hint="eastAsia"/>
          <w:color w:val="000000" w:themeColor="text1"/>
          <w:kern w:val="0"/>
          <w:szCs w:val="21"/>
          <w14:ligatures w14:val="none"/>
        </w:rPr>
        <w:t>扱う必要がある</w:t>
      </w:r>
      <w:r w:rsidRPr="00325847">
        <w:rPr>
          <w:rFonts w:ascii="ＭＳ Ｐゴシック" w:eastAsia="ＭＳ Ｐゴシック" w:hAnsi="ＭＳ Ｐゴシック" w:cs="ＭＳ明朝" w:hint="eastAsia"/>
          <w:color w:val="000000" w:themeColor="text1"/>
          <w:kern w:val="0"/>
          <w:szCs w:val="21"/>
          <w14:ligatures w14:val="none"/>
        </w:rPr>
        <w:t>場合に</w:t>
      </w:r>
      <w:r w:rsidR="00156A33" w:rsidRPr="00325847">
        <w:rPr>
          <w:rFonts w:ascii="ＭＳ Ｐゴシック" w:eastAsia="ＭＳ Ｐゴシック" w:hAnsi="ＭＳ Ｐゴシック" w:cs="ＭＳ明朝" w:hint="eastAsia"/>
          <w:color w:val="000000" w:themeColor="text1"/>
          <w:kern w:val="0"/>
          <w:szCs w:val="21"/>
          <w14:ligatures w14:val="none"/>
        </w:rPr>
        <w:t>施設内の独自運用として</w:t>
      </w:r>
      <w:r w:rsidRPr="00325847">
        <w:rPr>
          <w:rFonts w:ascii="ＭＳ Ｐゴシック" w:eastAsia="ＭＳ Ｐゴシック" w:hAnsi="ＭＳ Ｐゴシック" w:cs="ＭＳ明朝" w:hint="eastAsia"/>
          <w:color w:val="000000" w:themeColor="text1"/>
          <w:kern w:val="0"/>
          <w:szCs w:val="21"/>
          <w14:ligatures w14:val="none"/>
        </w:rPr>
        <w:t>設定</w:t>
      </w:r>
      <w:r w:rsidR="00156A33" w:rsidRPr="00325847">
        <w:rPr>
          <w:rFonts w:ascii="ＭＳ Ｐゴシック" w:eastAsia="ＭＳ Ｐゴシック" w:hAnsi="ＭＳ Ｐゴシック" w:cs="ＭＳ明朝" w:hint="eastAsia"/>
          <w:color w:val="000000" w:themeColor="text1"/>
          <w:kern w:val="0"/>
          <w:szCs w:val="21"/>
          <w14:ligatures w14:val="none"/>
        </w:rPr>
        <w:t>・使用</w:t>
      </w:r>
      <w:r w:rsidRPr="00325847">
        <w:rPr>
          <w:rFonts w:ascii="ＭＳ Ｐゴシック" w:eastAsia="ＭＳ Ｐゴシック" w:hAnsi="ＭＳ Ｐゴシック" w:cs="ＭＳ明朝" w:hint="eastAsia"/>
          <w:color w:val="000000" w:themeColor="text1"/>
          <w:kern w:val="0"/>
          <w:szCs w:val="21"/>
          <w14:ligatures w14:val="none"/>
        </w:rPr>
        <w:t>することができる</w:t>
      </w:r>
      <w:r w:rsidR="009046D7" w:rsidRPr="00325847">
        <w:rPr>
          <w:rFonts w:ascii="ＭＳ Ｐゴシック" w:eastAsia="ＭＳ Ｐゴシック" w:hAnsi="ＭＳ Ｐゴシック" w:cs="ＭＳ明朝" w:hint="eastAsia"/>
          <w:color w:val="000000" w:themeColor="text1"/>
          <w:kern w:val="0"/>
          <w:szCs w:val="21"/>
          <w14:ligatures w14:val="none"/>
        </w:rPr>
        <w:t>が、</w:t>
      </w:r>
      <w:r w:rsidR="00156A33" w:rsidRPr="00325847">
        <w:rPr>
          <w:rFonts w:ascii="ＭＳ Ｐゴシック" w:eastAsia="ＭＳ Ｐゴシック" w:hAnsi="ＭＳ Ｐゴシック" w:cs="ＭＳ明朝" w:hint="eastAsia"/>
          <w:color w:val="000000" w:themeColor="text1"/>
          <w:kern w:val="0"/>
          <w:szCs w:val="21"/>
          <w14:ligatures w14:val="none"/>
        </w:rPr>
        <w:t>“ローカルコード”</w:t>
      </w:r>
      <w:r w:rsidR="009046D7" w:rsidRPr="00325847">
        <w:rPr>
          <w:rFonts w:ascii="ＭＳ Ｐゴシック" w:eastAsia="ＭＳ Ｐゴシック" w:hAnsi="ＭＳ Ｐゴシック" w:cs="ＭＳ明朝" w:hint="eastAsia"/>
          <w:color w:val="000000" w:themeColor="text1"/>
          <w:kern w:val="0"/>
          <w:szCs w:val="21"/>
          <w14:ligatures w14:val="none"/>
        </w:rPr>
        <w:t>に相当する</w:t>
      </w:r>
      <w:r w:rsidRPr="00325847">
        <w:rPr>
          <w:rFonts w:ascii="ＭＳ Ｐゴシック" w:eastAsia="ＭＳ Ｐゴシック" w:hAnsi="ＭＳ Ｐゴシック" w:cs="ＭＳ明朝" w:hint="eastAsia"/>
          <w:color w:val="000000" w:themeColor="text1"/>
          <w:kern w:val="0"/>
          <w:szCs w:val="21"/>
          <w14:ligatures w14:val="none"/>
        </w:rPr>
        <w:t>。</w:t>
      </w:r>
      <w:r w:rsidR="00156A33" w:rsidRPr="00325847">
        <w:rPr>
          <w:rFonts w:ascii="ＭＳ Ｐゴシック" w:eastAsia="ＭＳ Ｐゴシック" w:hAnsi="ＭＳ Ｐゴシック" w:cs="ＭＳ明朝" w:hint="eastAsia"/>
          <w:color w:val="000000" w:themeColor="text1"/>
          <w:kern w:val="0"/>
          <w:szCs w:val="21"/>
          <w14:ligatures w14:val="none"/>
        </w:rPr>
        <w:t>したがって</w:t>
      </w:r>
      <w:r w:rsidRPr="00325847">
        <w:rPr>
          <w:rFonts w:ascii="ＭＳ Ｐゴシック" w:eastAsia="ＭＳ Ｐゴシック" w:hAnsi="ＭＳ Ｐゴシック" w:cs="ＭＳ明朝" w:hint="eastAsia"/>
          <w:color w:val="000000" w:themeColor="text1"/>
          <w:kern w:val="0"/>
          <w:szCs w:val="21"/>
          <w14:ligatures w14:val="none"/>
        </w:rPr>
        <w:t>、</w:t>
      </w:r>
      <w:r w:rsidR="00156A33" w:rsidRPr="00325847">
        <w:rPr>
          <w:rFonts w:ascii="ＭＳ Ｐゴシック" w:eastAsia="ＭＳ Ｐゴシック" w:hAnsi="ＭＳ Ｐゴシック" w:cs="ＭＳ明朝" w:hint="eastAsia"/>
          <w:color w:val="000000" w:themeColor="text1"/>
          <w:kern w:val="0"/>
          <w:szCs w:val="21"/>
          <w14:ligatures w14:val="none"/>
        </w:rPr>
        <w:t>本区分（</w:t>
      </w:r>
      <w:r w:rsidR="00156A33" w:rsidRPr="00325847">
        <w:rPr>
          <w:rFonts w:ascii="ＭＳ Ｐゴシック" w:eastAsia="ＭＳ Ｐゴシック" w:hAnsi="ＭＳ Ｐゴシック" w:cs="ＭＳ明朝"/>
          <w:color w:val="000000" w:themeColor="text1"/>
          <w:kern w:val="0"/>
          <w:szCs w:val="21"/>
          <w14:ligatures w14:val="none"/>
        </w:rPr>
        <w:t>0901</w:t>
      </w:r>
      <w:r w:rsidR="00156A33" w:rsidRPr="00325847">
        <w:rPr>
          <w:rFonts w:ascii="ＭＳ Ｐゴシック" w:eastAsia="ＭＳ Ｐゴシック" w:hAnsi="ＭＳ Ｐゴシック" w:cs="ＭＳ明朝" w:hint="eastAsia"/>
          <w:color w:val="000000" w:themeColor="text1"/>
          <w:kern w:val="0"/>
          <w:szCs w:val="21"/>
          <w14:ligatures w14:val="none"/>
        </w:rPr>
        <w:t>〜</w:t>
      </w:r>
      <w:r w:rsidR="00156A33" w:rsidRPr="00325847">
        <w:rPr>
          <w:rFonts w:ascii="ＭＳ Ｐゴシック" w:eastAsia="ＭＳ Ｐゴシック" w:hAnsi="ＭＳ Ｐゴシック" w:cs="ＭＳ明朝"/>
          <w:color w:val="000000" w:themeColor="text1"/>
          <w:kern w:val="0"/>
          <w:szCs w:val="21"/>
          <w14:ligatures w14:val="none"/>
        </w:rPr>
        <w:t>0999）を用いて</w:t>
      </w:r>
      <w:r w:rsidR="00156A33" w:rsidRPr="00325847">
        <w:rPr>
          <w:rFonts w:ascii="ＭＳ Ｐゴシック" w:eastAsia="ＭＳ Ｐゴシック" w:hAnsi="ＭＳ Ｐゴシック" w:cs="ＭＳ明朝" w:hint="eastAsia"/>
          <w:color w:val="000000" w:themeColor="text1"/>
          <w:kern w:val="0"/>
          <w:szCs w:val="21"/>
          <w14:ligatures w14:val="none"/>
        </w:rPr>
        <w:t>構成されたJLAC11の個々のコード</w:t>
      </w:r>
      <w:r w:rsidRPr="00325847">
        <w:rPr>
          <w:rFonts w:ascii="ＭＳ Ｐゴシック" w:eastAsia="ＭＳ Ｐゴシック" w:hAnsi="ＭＳ Ｐゴシック" w:cs="ＭＳ明朝" w:hint="eastAsia"/>
          <w:color w:val="000000" w:themeColor="text1"/>
          <w:kern w:val="0"/>
          <w:szCs w:val="21"/>
          <w14:ligatures w14:val="none"/>
        </w:rPr>
        <w:t>は当該機関内</w:t>
      </w:r>
      <w:r w:rsidR="00FA2968" w:rsidRPr="00325847">
        <w:rPr>
          <w:rFonts w:ascii="ＭＳ Ｐゴシック" w:eastAsia="ＭＳ Ｐゴシック" w:hAnsi="ＭＳ Ｐゴシック" w:cs="ＭＳ明朝" w:hint="eastAsia"/>
          <w:color w:val="000000" w:themeColor="text1"/>
          <w:kern w:val="0"/>
          <w:szCs w:val="21"/>
          <w14:ligatures w14:val="none"/>
        </w:rPr>
        <w:t>での利用に</w:t>
      </w:r>
      <w:r w:rsidRPr="00325847">
        <w:rPr>
          <w:rFonts w:ascii="ＭＳ Ｐゴシック" w:eastAsia="ＭＳ Ｐゴシック" w:hAnsi="ＭＳ Ｐゴシック" w:cs="ＭＳ明朝" w:hint="eastAsia"/>
          <w:color w:val="000000" w:themeColor="text1"/>
          <w:kern w:val="0"/>
          <w:szCs w:val="21"/>
          <w14:ligatures w14:val="none"/>
        </w:rPr>
        <w:t>限られるものであり、標準コードとして</w:t>
      </w:r>
      <w:r w:rsidR="009046D7" w:rsidRPr="00325847">
        <w:rPr>
          <w:rFonts w:ascii="ＭＳ Ｐゴシック" w:eastAsia="ＭＳ Ｐゴシック" w:hAnsi="ＭＳ Ｐゴシック" w:cs="ＭＳ明朝" w:hint="eastAsia"/>
          <w:color w:val="000000" w:themeColor="text1"/>
          <w:kern w:val="0"/>
          <w:szCs w:val="21"/>
          <w14:ligatures w14:val="none"/>
        </w:rPr>
        <w:t>の利用は</w:t>
      </w:r>
      <w:r w:rsidR="00FA2968" w:rsidRPr="00325847">
        <w:rPr>
          <w:rFonts w:ascii="ＭＳ Ｐゴシック" w:eastAsia="ＭＳ Ｐゴシック" w:hAnsi="ＭＳ Ｐゴシック" w:cs="ＭＳ明朝" w:hint="eastAsia"/>
          <w:color w:val="000000" w:themeColor="text1"/>
          <w:kern w:val="0"/>
          <w:szCs w:val="21"/>
          <w14:ligatures w14:val="none"/>
        </w:rPr>
        <w:t>できない。</w:t>
      </w:r>
    </w:p>
    <w:p w14:paraId="2D1C97C6" w14:textId="09CAE8A6" w:rsidR="003739D9" w:rsidRDefault="003739D9" w:rsidP="00941DF8">
      <w:pPr>
        <w:autoSpaceDE w:val="0"/>
        <w:autoSpaceDN w:val="0"/>
        <w:adjustRightInd w:val="0"/>
        <w:ind w:leftChars="200" w:left="420"/>
        <w:jc w:val="left"/>
        <w:rPr>
          <w:rFonts w:ascii="ＭＳ Ｐゴシック" w:eastAsia="ＭＳ Ｐゴシック" w:hAnsi="ＭＳ Ｐゴシック" w:cs="ＭＳ明朝"/>
          <w:color w:val="000000" w:themeColor="text1"/>
          <w:kern w:val="0"/>
          <w:szCs w:val="21"/>
          <w14:ligatures w14:val="none"/>
        </w:rPr>
      </w:pPr>
      <w:r w:rsidRPr="00325847">
        <w:rPr>
          <w:rFonts w:ascii="ＭＳ Ｐゴシック" w:eastAsia="ＭＳ Ｐゴシック" w:hAnsi="ＭＳ Ｐゴシック" w:cs="ＭＳ明朝" w:hint="eastAsia"/>
          <w:color w:val="000000" w:themeColor="text1"/>
          <w:kern w:val="0"/>
          <w:szCs w:val="21"/>
          <w14:ligatures w14:val="none"/>
        </w:rPr>
        <w:t>コード帯の区分</w:t>
      </w:r>
      <w:r w:rsidR="005E6432" w:rsidRPr="00325847">
        <w:rPr>
          <w:rFonts w:ascii="ＭＳ Ｐゴシック" w:eastAsia="ＭＳ Ｐゴシック" w:hAnsi="ＭＳ Ｐゴシック" w:cs="ＭＳ明朝" w:hint="eastAsia"/>
          <w:color w:val="000000" w:themeColor="text1"/>
          <w:kern w:val="0"/>
          <w:szCs w:val="21"/>
          <w14:ligatures w14:val="none"/>
        </w:rPr>
        <w:t>:：</w:t>
      </w:r>
      <w:r w:rsidRPr="00325847">
        <w:rPr>
          <w:rFonts w:ascii="ＭＳ Ｐゴシック" w:eastAsia="ＭＳ Ｐゴシック" w:hAnsi="ＭＳ Ｐゴシック" w:cs="ＭＳ明朝" w:hint="eastAsia"/>
          <w:color w:val="000000" w:themeColor="text1"/>
          <w:kern w:val="0"/>
          <w:szCs w:val="21"/>
          <w14:ligatures w14:val="none"/>
        </w:rPr>
        <w:t>識別コード</w:t>
      </w:r>
      <w:r w:rsidRPr="00325847">
        <w:rPr>
          <w:rFonts w:ascii="ＭＳ Ｐゴシック" w:eastAsia="ＭＳ Ｐゴシック" w:hAnsi="ＭＳ Ｐゴシック" w:cs="ＭＳ明朝"/>
          <w:color w:val="000000" w:themeColor="text1"/>
          <w:kern w:val="0"/>
          <w:szCs w:val="21"/>
          <w14:ligatures w14:val="none"/>
        </w:rPr>
        <w:t>0000～</w:t>
      </w:r>
      <w:r w:rsidR="00156A33" w:rsidRPr="00325847">
        <w:rPr>
          <w:rFonts w:ascii="ＭＳ Ｐゴシック" w:eastAsia="ＭＳ Ｐゴシック" w:hAnsi="ＭＳ Ｐゴシック" w:cs="ＭＳ明朝" w:hint="eastAsia"/>
          <w:color w:val="000000" w:themeColor="text1"/>
          <w:kern w:val="0"/>
          <w:szCs w:val="21"/>
          <w14:ligatures w14:val="none"/>
        </w:rPr>
        <w:t>9</w:t>
      </w:r>
      <w:r w:rsidR="00156A33" w:rsidRPr="00325847">
        <w:rPr>
          <w:rFonts w:ascii="ＭＳ Ｐゴシック" w:eastAsia="ＭＳ Ｐゴシック" w:hAnsi="ＭＳ Ｐゴシック" w:cs="ＭＳ明朝"/>
          <w:color w:val="000000" w:themeColor="text1"/>
          <w:kern w:val="0"/>
          <w:szCs w:val="21"/>
          <w14:ligatures w14:val="none"/>
        </w:rPr>
        <w:t>999</w:t>
      </w:r>
      <w:r w:rsidRPr="00325847">
        <w:rPr>
          <w:rFonts w:ascii="ＭＳ Ｐゴシック" w:eastAsia="ＭＳ Ｐゴシック" w:hAnsi="ＭＳ Ｐゴシック" w:cs="ＭＳ明朝"/>
          <w:color w:val="000000" w:themeColor="text1"/>
          <w:kern w:val="0"/>
          <w:szCs w:val="21"/>
          <w14:ligatures w14:val="none"/>
        </w:rPr>
        <w:t>の</w:t>
      </w:r>
      <w:r w:rsidR="00156A33" w:rsidRPr="00325847">
        <w:rPr>
          <w:rFonts w:ascii="ＭＳ Ｐゴシック" w:eastAsia="ＭＳ Ｐゴシック" w:hAnsi="ＭＳ Ｐゴシック" w:cs="ＭＳ明朝" w:hint="eastAsia"/>
          <w:color w:val="000000" w:themeColor="text1"/>
          <w:kern w:val="0"/>
          <w:szCs w:val="21"/>
          <w14:ligatures w14:val="none"/>
        </w:rPr>
        <w:t>適用</w:t>
      </w:r>
      <w:r w:rsidRPr="00325847">
        <w:rPr>
          <w:rFonts w:ascii="ＭＳ Ｐゴシック" w:eastAsia="ＭＳ Ｐゴシック" w:hAnsi="ＭＳ Ｐゴシック" w:cs="ＭＳ明朝"/>
          <w:color w:val="000000" w:themeColor="text1"/>
          <w:kern w:val="0"/>
          <w:szCs w:val="21"/>
          <w14:ligatures w14:val="none"/>
        </w:rPr>
        <w:t>区分は以下の通りである。</w:t>
      </w:r>
    </w:p>
    <w:bookmarkStart w:id="7" w:name="_MON_1827673562"/>
    <w:bookmarkEnd w:id="7"/>
    <w:p w14:paraId="217E9E97" w14:textId="357C18B7" w:rsidR="00D156E4" w:rsidRDefault="00706AD1" w:rsidP="00941DF8">
      <w:pPr>
        <w:autoSpaceDE w:val="0"/>
        <w:autoSpaceDN w:val="0"/>
        <w:adjustRightInd w:val="0"/>
        <w:ind w:leftChars="200" w:left="420"/>
        <w:jc w:val="left"/>
        <w:rPr>
          <w:rFonts w:ascii="ＭＳ Ｐゴシック" w:eastAsia="ＭＳ Ｐゴシック" w:hAnsi="ＭＳ Ｐゴシック" w:cs="ＭＳ明朝"/>
          <w:color w:val="000000" w:themeColor="text1"/>
          <w:kern w:val="0"/>
          <w:szCs w:val="21"/>
          <w14:ligatures w14:val="none"/>
        </w:rPr>
      </w:pPr>
      <w:r>
        <w:rPr>
          <w:rFonts w:ascii="ＭＳ Ｐゴシック" w:eastAsia="ＭＳ Ｐゴシック" w:hAnsi="ＭＳ Ｐゴシック" w:cs="ＭＳ明朝"/>
          <w:kern w:val="0"/>
          <w:szCs w:val="21"/>
          <w14:ligatures w14:val="none"/>
        </w:rPr>
        <w:object w:dxaOrig="8504" w:dyaOrig="4789" w14:anchorId="1196C4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25pt;height:239.25pt" o:ole="">
            <v:imagedata r:id="rId8" o:title=""/>
          </v:shape>
          <o:OLEObject Type="Embed" ProgID="Word.Document.12" ShapeID="_x0000_i1025" DrawAspect="Content" ObjectID="_1832851637" r:id="rId9">
            <o:FieldCodes>\s</o:FieldCodes>
          </o:OLEObject>
        </w:object>
      </w:r>
    </w:p>
    <w:p w14:paraId="3B8D044A" w14:textId="65858952" w:rsidR="00941DF8" w:rsidRPr="00D156E4" w:rsidRDefault="0030543E" w:rsidP="00941DF8">
      <w:pPr>
        <w:autoSpaceDE w:val="0"/>
        <w:autoSpaceDN w:val="0"/>
        <w:adjustRightInd w:val="0"/>
        <w:ind w:leftChars="200" w:left="420"/>
        <w:jc w:val="left"/>
        <w:rPr>
          <w:rFonts w:ascii="ＭＳ Ｐゴシック" w:eastAsia="ＭＳ Ｐゴシック" w:hAnsi="ＭＳ Ｐゴシック" w:cs="ＭＳ明朝"/>
          <w:color w:val="A02B93" w:themeColor="accent5"/>
          <w:kern w:val="0"/>
          <w:szCs w:val="21"/>
          <w14:ligatures w14:val="none"/>
        </w:rPr>
      </w:pPr>
      <w:r w:rsidRPr="00325847">
        <w:rPr>
          <w:rFonts w:ascii="ＭＳ Ｐゴシック" w:eastAsia="ＭＳ Ｐゴシック" w:hAnsi="ＭＳ Ｐゴシック" w:cs="ＭＳ明朝" w:hint="eastAsia"/>
          <w:color w:val="000000" w:themeColor="text1"/>
          <w:kern w:val="0"/>
          <w:szCs w:val="21"/>
          <w14:ligatures w14:val="none"/>
        </w:rPr>
        <w:t>なお、</w:t>
      </w:r>
      <w:r w:rsidR="00E52C68" w:rsidRPr="00325847">
        <w:rPr>
          <w:rFonts w:ascii="ＭＳ Ｐゴシック" w:eastAsia="ＭＳ Ｐゴシック" w:hAnsi="ＭＳ Ｐゴシック" w:cs="ＭＳ明朝" w:hint="eastAsia"/>
          <w:color w:val="000000" w:themeColor="text1"/>
          <w:kern w:val="0"/>
          <w:szCs w:val="21"/>
          <w14:ligatures w14:val="none"/>
        </w:rPr>
        <w:t>同一の体外診断用医薬品（検体検査用医療機器）に対する</w:t>
      </w:r>
      <w:r w:rsidR="00E52C68" w:rsidRPr="00325847">
        <w:rPr>
          <w:rFonts w:ascii="ＭＳ Ｐゴシック" w:eastAsia="ＭＳ Ｐゴシック" w:hAnsi="ＭＳ Ｐゴシック" w:cs="ＭＳ明朝"/>
          <w:color w:val="000000" w:themeColor="text1"/>
          <w:kern w:val="0"/>
          <w:szCs w:val="21"/>
          <w14:ligatures w14:val="none"/>
        </w:rPr>
        <w:t>17桁コードを生成する際、</w:t>
      </w:r>
      <w:r w:rsidR="00F571B9" w:rsidRPr="00F571B9">
        <w:rPr>
          <w:rFonts w:ascii="ＭＳ Ｐゴシック" w:eastAsia="ＭＳ Ｐゴシック" w:hAnsi="ＭＳ Ｐゴシック" w:cs="ＭＳ明朝" w:hint="eastAsia"/>
          <w:color w:val="000000" w:themeColor="text1"/>
          <w:kern w:val="0"/>
          <w:szCs w:val="21"/>
          <w14:ligatures w14:val="none"/>
        </w:rPr>
        <w:t>識別（共通）コードと識別（固有）コードは併用しない。</w:t>
      </w:r>
      <w:r w:rsidR="00B76743" w:rsidRPr="00D156E4">
        <w:rPr>
          <w:rFonts w:ascii="ＭＳ Ｐゴシック" w:eastAsia="ＭＳ Ｐゴシック" w:hAnsi="ＭＳ Ｐゴシック" w:cs="ＭＳ明朝"/>
          <w:color w:val="A02B93" w:themeColor="accent5"/>
          <w:kern w:val="0"/>
          <w:szCs w:val="21"/>
          <w14:ligatures w14:val="none"/>
        </w:rPr>
        <w:t xml:space="preserve"> </w:t>
      </w:r>
    </w:p>
    <w:p w14:paraId="19F75F16" w14:textId="2411964A" w:rsidR="00E52C68" w:rsidRDefault="00E52C68" w:rsidP="00941DF8">
      <w:pPr>
        <w:autoSpaceDE w:val="0"/>
        <w:autoSpaceDN w:val="0"/>
        <w:adjustRightInd w:val="0"/>
        <w:ind w:leftChars="200" w:left="420"/>
        <w:jc w:val="left"/>
        <w:rPr>
          <w:rFonts w:ascii="ＭＳ Ｐゴシック" w:eastAsia="ＭＳ Ｐゴシック" w:hAnsi="ＭＳ Ｐゴシック" w:cs="ＭＳ明朝"/>
          <w:color w:val="000000" w:themeColor="text1"/>
          <w:kern w:val="0"/>
          <w:szCs w:val="21"/>
          <w14:ligatures w14:val="none"/>
        </w:rPr>
      </w:pPr>
    </w:p>
    <w:p w14:paraId="51BF5492" w14:textId="77777777" w:rsidR="00C33ABC" w:rsidRPr="00325847" w:rsidRDefault="00C33ABC" w:rsidP="00941DF8">
      <w:pPr>
        <w:autoSpaceDE w:val="0"/>
        <w:autoSpaceDN w:val="0"/>
        <w:adjustRightInd w:val="0"/>
        <w:ind w:leftChars="200" w:left="420"/>
        <w:jc w:val="left"/>
        <w:rPr>
          <w:rFonts w:ascii="ＭＳ Ｐゴシック" w:eastAsia="ＭＳ Ｐゴシック" w:hAnsi="ＭＳ Ｐゴシック" w:cs="ＭＳ明朝"/>
          <w:color w:val="000000" w:themeColor="text1"/>
          <w:kern w:val="0"/>
          <w:szCs w:val="21"/>
          <w14:ligatures w14:val="none"/>
        </w:rPr>
      </w:pPr>
    </w:p>
    <w:p w14:paraId="7A3BE5A7" w14:textId="55D742E0" w:rsidR="003739D9" w:rsidRPr="00325847" w:rsidRDefault="003739D9" w:rsidP="003739D9">
      <w:pPr>
        <w:autoSpaceDE w:val="0"/>
        <w:autoSpaceDN w:val="0"/>
        <w:adjustRightInd w:val="0"/>
        <w:jc w:val="left"/>
        <w:rPr>
          <w:rFonts w:ascii="ＭＳ Ｐゴシック" w:eastAsia="ＭＳ Ｐゴシック" w:hAnsi="ＭＳ Ｐゴシック" w:cs="ＭＳ明朝"/>
          <w:b/>
          <w:color w:val="000000" w:themeColor="text1"/>
          <w:kern w:val="0"/>
          <w:szCs w:val="21"/>
          <w14:ligatures w14:val="none"/>
        </w:rPr>
      </w:pPr>
      <w:r w:rsidRPr="00325847">
        <w:rPr>
          <w:rFonts w:ascii="ＭＳ Ｐゴシック" w:eastAsia="ＭＳ Ｐゴシック" w:hAnsi="ＭＳ Ｐゴシック" w:cs="ＭＳ明朝"/>
          <w:b/>
          <w:color w:val="000000" w:themeColor="text1"/>
          <w:kern w:val="0"/>
          <w:szCs w:val="21"/>
          <w14:ligatures w14:val="none"/>
        </w:rPr>
        <w:t>3.</w:t>
      </w:r>
      <w:r w:rsidR="00C33ABC">
        <w:rPr>
          <w:rFonts w:ascii="ＭＳ Ｐゴシック" w:eastAsia="ＭＳ Ｐゴシック" w:hAnsi="ＭＳ Ｐゴシック" w:cs="ＭＳ明朝" w:hint="eastAsia"/>
          <w:b/>
          <w:color w:val="000000" w:themeColor="text1"/>
          <w:kern w:val="0"/>
          <w:szCs w:val="21"/>
          <w14:ligatures w14:val="none"/>
        </w:rPr>
        <w:t xml:space="preserve">　</w:t>
      </w:r>
      <w:r w:rsidRPr="00325847">
        <w:rPr>
          <w:rFonts w:ascii="ＭＳ Ｐゴシック" w:eastAsia="ＭＳ Ｐゴシック" w:hAnsi="ＭＳ Ｐゴシック" w:cs="ＭＳ明朝" w:hint="eastAsia"/>
          <w:b/>
          <w:color w:val="000000" w:themeColor="text1"/>
          <w:kern w:val="0"/>
          <w:szCs w:val="21"/>
          <w14:ligatures w14:val="none"/>
        </w:rPr>
        <w:t>材料コード</w:t>
      </w:r>
    </w:p>
    <w:p w14:paraId="66E64402" w14:textId="77777777" w:rsidR="003739D9" w:rsidRPr="00325847" w:rsidRDefault="003739D9" w:rsidP="003739D9">
      <w:pPr>
        <w:autoSpaceDE w:val="0"/>
        <w:autoSpaceDN w:val="0"/>
        <w:adjustRightInd w:val="0"/>
        <w:jc w:val="left"/>
        <w:rPr>
          <w:rFonts w:ascii="ＭＳ Ｐゴシック" w:eastAsia="ＭＳ Ｐゴシック" w:hAnsi="ＭＳ Ｐゴシック" w:cs="ＭＳ明朝"/>
          <w:b/>
          <w:color w:val="000000" w:themeColor="text1"/>
          <w:kern w:val="0"/>
          <w:szCs w:val="21"/>
          <w14:ligatures w14:val="none"/>
        </w:rPr>
      </w:pPr>
    </w:p>
    <w:p w14:paraId="2ACBE2CF" w14:textId="5BF74FA0" w:rsidR="003739D9" w:rsidRPr="00325847" w:rsidRDefault="005E6432" w:rsidP="003739D9">
      <w:pPr>
        <w:autoSpaceDE w:val="0"/>
        <w:autoSpaceDN w:val="0"/>
        <w:adjustRightInd w:val="0"/>
        <w:jc w:val="left"/>
        <w:rPr>
          <w:rFonts w:ascii="ＭＳ Ｐゴシック" w:eastAsia="ＭＳ Ｐゴシック" w:hAnsi="ＭＳ Ｐゴシック" w:cs="ＭＳ明朝"/>
          <w:b/>
          <w:color w:val="000000" w:themeColor="text1"/>
          <w:kern w:val="0"/>
          <w:szCs w:val="21"/>
          <w14:ligatures w14:val="none"/>
        </w:rPr>
      </w:pPr>
      <w:r w:rsidRPr="00325847">
        <w:rPr>
          <w:rFonts w:ascii="ＭＳ Ｐゴシック" w:eastAsia="ＭＳ Ｐゴシック" w:hAnsi="ＭＳ Ｐゴシック" w:cs="ＭＳ明朝" w:hint="eastAsia"/>
          <w:b/>
          <w:color w:val="000000" w:themeColor="text1"/>
          <w:kern w:val="0"/>
          <w:szCs w:val="21"/>
          <w14:ligatures w14:val="none"/>
        </w:rPr>
        <w:t>1）</w:t>
      </w:r>
      <w:r w:rsidR="003739D9" w:rsidRPr="00325847">
        <w:rPr>
          <w:rFonts w:ascii="ＭＳ Ｐゴシック" w:eastAsia="ＭＳ Ｐゴシック" w:hAnsi="ＭＳ Ｐゴシック" w:cs="ＭＳ明朝" w:hint="eastAsia"/>
          <w:b/>
          <w:color w:val="000000" w:themeColor="text1"/>
          <w:kern w:val="0"/>
          <w:szCs w:val="21"/>
          <w14:ligatures w14:val="none"/>
        </w:rPr>
        <w:t>概要</w:t>
      </w:r>
    </w:p>
    <w:p w14:paraId="6AC8F01F" w14:textId="77777777" w:rsidR="003739D9" w:rsidRPr="00325847" w:rsidRDefault="003739D9" w:rsidP="005E6432">
      <w:pPr>
        <w:autoSpaceDE w:val="0"/>
        <w:autoSpaceDN w:val="0"/>
        <w:adjustRightInd w:val="0"/>
        <w:ind w:firstLineChars="100" w:firstLine="210"/>
        <w:jc w:val="left"/>
        <w:rPr>
          <w:rFonts w:ascii="ＭＳ Ｐゴシック" w:eastAsia="ＭＳ Ｐゴシック" w:hAnsi="ＭＳ Ｐゴシック" w:cs="ＭＳ明朝"/>
          <w:color w:val="000000" w:themeColor="text1"/>
          <w:kern w:val="0"/>
          <w:szCs w:val="21"/>
          <w14:ligatures w14:val="none"/>
        </w:rPr>
      </w:pPr>
      <w:r w:rsidRPr="00325847">
        <w:rPr>
          <w:rFonts w:ascii="ＭＳ Ｐゴシック" w:eastAsia="ＭＳ Ｐゴシック" w:hAnsi="ＭＳ Ｐゴシック" w:cs="ＭＳ明朝" w:hint="eastAsia"/>
          <w:color w:val="000000" w:themeColor="text1"/>
          <w:kern w:val="0"/>
          <w:szCs w:val="21"/>
          <w14:ligatures w14:val="none"/>
        </w:rPr>
        <w:t>JLAC11の第3構成要素である材料コード（3桁）は、検査材料を識別するために用いる。材料コードは、他要素には従属せず、独立したコードとして付番する。</w:t>
      </w:r>
    </w:p>
    <w:p w14:paraId="39B0B5B2" w14:textId="39B694AD" w:rsidR="003739D9" w:rsidRPr="00325847" w:rsidRDefault="003739D9" w:rsidP="003739D9">
      <w:pPr>
        <w:autoSpaceDE w:val="0"/>
        <w:autoSpaceDN w:val="0"/>
        <w:adjustRightInd w:val="0"/>
        <w:jc w:val="left"/>
        <w:rPr>
          <w:rFonts w:ascii="ＭＳ Ｐゴシック" w:eastAsia="ＭＳ Ｐゴシック" w:hAnsi="ＭＳ Ｐゴシック" w:cs="ＭＳ明朝"/>
          <w:color w:val="000000" w:themeColor="text1"/>
          <w:kern w:val="0"/>
          <w:szCs w:val="21"/>
          <w14:ligatures w14:val="none"/>
        </w:rPr>
      </w:pPr>
      <w:r w:rsidRPr="00325847">
        <w:rPr>
          <w:rFonts w:ascii="ＭＳ Ｐゴシック" w:eastAsia="ＭＳ Ｐゴシック" w:hAnsi="ＭＳ Ｐゴシック" w:cs="ＭＳ明朝" w:hint="eastAsia"/>
          <w:color w:val="000000" w:themeColor="text1"/>
          <w:kern w:val="0"/>
          <w:szCs w:val="21"/>
          <w14:ligatures w14:val="none"/>
        </w:rPr>
        <w:t>（</w:t>
      </w:r>
      <w:r w:rsidRPr="00325847">
        <w:rPr>
          <w:rFonts w:ascii="ＭＳ Ｐゴシック" w:eastAsia="ＭＳ Ｐゴシック" w:hAnsi="ＭＳ Ｐゴシック" w:cs="ＭＳ明朝"/>
          <w:color w:val="000000" w:themeColor="text1"/>
          <w:kern w:val="0"/>
          <w:szCs w:val="21"/>
          <w14:ligatures w14:val="none"/>
        </w:rPr>
        <w:t>1）推奨コード</w:t>
      </w:r>
    </w:p>
    <w:p w14:paraId="4B373ED0" w14:textId="0A701F8E" w:rsidR="003739D9" w:rsidRPr="00325847" w:rsidRDefault="003739D9" w:rsidP="003739D9">
      <w:pPr>
        <w:autoSpaceDE w:val="0"/>
        <w:autoSpaceDN w:val="0"/>
        <w:adjustRightInd w:val="0"/>
        <w:jc w:val="left"/>
        <w:rPr>
          <w:rFonts w:ascii="ＭＳ Ｐゴシック" w:eastAsia="ＭＳ Ｐゴシック" w:hAnsi="ＭＳ Ｐゴシック" w:cs="ＭＳ明朝"/>
          <w:color w:val="000000" w:themeColor="text1"/>
          <w:kern w:val="0"/>
          <w:szCs w:val="21"/>
          <w14:ligatures w14:val="none"/>
        </w:rPr>
      </w:pPr>
      <w:r w:rsidRPr="00325847">
        <w:rPr>
          <w:rFonts w:ascii="ＭＳ Ｐゴシック" w:eastAsia="ＭＳ Ｐゴシック" w:hAnsi="ＭＳ Ｐゴシック" w:cs="ＭＳ明朝" w:hint="eastAsia"/>
          <w:color w:val="000000" w:themeColor="text1"/>
          <w:kern w:val="0"/>
          <w:szCs w:val="21"/>
          <w14:ligatures w14:val="none"/>
        </w:rPr>
        <w:t xml:space="preserve">　</w:t>
      </w:r>
      <w:bookmarkStart w:id="8" w:name="_Hlk214211374"/>
      <w:r w:rsidR="005E6432" w:rsidRPr="00325847">
        <w:rPr>
          <w:rFonts w:ascii="ＭＳ Ｐゴシック" w:eastAsia="ＭＳ Ｐゴシック" w:hAnsi="ＭＳ Ｐゴシック" w:cs="ＭＳ明朝" w:hint="eastAsia"/>
          <w:color w:val="000000" w:themeColor="text1"/>
          <w:kern w:val="0"/>
          <w:szCs w:val="21"/>
          <w14:ligatures w14:val="none"/>
        </w:rPr>
        <w:t xml:space="preserve">　</w:t>
      </w:r>
      <w:r w:rsidRPr="00325847">
        <w:rPr>
          <w:rFonts w:ascii="ＭＳ Ｐゴシック" w:eastAsia="ＭＳ Ｐゴシック" w:hAnsi="ＭＳ Ｐゴシック" w:cs="ＭＳ明朝" w:hint="eastAsia"/>
          <w:color w:val="000000" w:themeColor="text1"/>
          <w:kern w:val="0"/>
          <w:szCs w:val="21"/>
          <w14:ligatures w14:val="none"/>
        </w:rPr>
        <w:t>原則として検査材料は</w:t>
      </w:r>
      <w:r w:rsidRPr="00325847">
        <w:rPr>
          <w:rFonts w:ascii="ＭＳ Ｐゴシック" w:eastAsia="ＭＳ Ｐゴシック" w:hAnsi="ＭＳ Ｐゴシック" w:cs="ＭＳ明朝"/>
          <w:color w:val="000000" w:themeColor="text1"/>
          <w:kern w:val="0"/>
          <w:szCs w:val="21"/>
          <w14:ligatures w14:val="none"/>
        </w:rPr>
        <w:t xml:space="preserve"> “推奨コード” と指定された分類により、付番する。</w:t>
      </w:r>
    </w:p>
    <w:p w14:paraId="2171808A" w14:textId="1F015ABE" w:rsidR="003739D9" w:rsidRPr="00325847" w:rsidRDefault="003739D9" w:rsidP="005E6432">
      <w:pPr>
        <w:autoSpaceDE w:val="0"/>
        <w:autoSpaceDN w:val="0"/>
        <w:adjustRightInd w:val="0"/>
        <w:ind w:left="420" w:hangingChars="200" w:hanging="420"/>
        <w:jc w:val="left"/>
        <w:rPr>
          <w:rFonts w:ascii="ＭＳ Ｐゴシック" w:eastAsia="ＭＳ Ｐゴシック" w:hAnsi="ＭＳ Ｐゴシック" w:cs="ＭＳ明朝"/>
          <w:color w:val="000000" w:themeColor="text1"/>
          <w:kern w:val="0"/>
          <w:szCs w:val="21"/>
          <w14:ligatures w14:val="none"/>
        </w:rPr>
      </w:pPr>
      <w:r w:rsidRPr="00325847">
        <w:rPr>
          <w:rFonts w:ascii="ＭＳ Ｐゴシック" w:eastAsia="ＭＳ Ｐゴシック" w:hAnsi="ＭＳ Ｐゴシック" w:cs="ＭＳ明朝" w:hint="eastAsia"/>
          <w:color w:val="000000" w:themeColor="text1"/>
          <w:kern w:val="0"/>
          <w:szCs w:val="21"/>
          <w14:ligatures w14:val="none"/>
        </w:rPr>
        <w:t xml:space="preserve">　</w:t>
      </w:r>
      <w:r w:rsidR="005E6432" w:rsidRPr="00325847">
        <w:rPr>
          <w:rFonts w:ascii="ＭＳ Ｐゴシック" w:eastAsia="ＭＳ Ｐゴシック" w:hAnsi="ＭＳ Ｐゴシック" w:cs="ＭＳ明朝" w:hint="eastAsia"/>
          <w:color w:val="000000" w:themeColor="text1"/>
          <w:kern w:val="0"/>
          <w:szCs w:val="21"/>
          <w14:ligatures w14:val="none"/>
        </w:rPr>
        <w:t xml:space="preserve">　</w:t>
      </w:r>
      <w:r w:rsidRPr="00325847">
        <w:rPr>
          <w:rFonts w:ascii="ＭＳ Ｐゴシック" w:eastAsia="ＭＳ Ｐゴシック" w:hAnsi="ＭＳ Ｐゴシック" w:cs="ＭＳ明朝" w:hint="eastAsia"/>
          <w:color w:val="000000" w:themeColor="text1"/>
          <w:kern w:val="0"/>
          <w:szCs w:val="21"/>
          <w14:ligatures w14:val="none"/>
        </w:rPr>
        <w:t>推奨コード</w:t>
      </w:r>
      <w:r w:rsidR="00107ED8" w:rsidRPr="00325847">
        <w:rPr>
          <w:rFonts w:ascii="ＭＳ Ｐゴシック" w:eastAsia="ＭＳ Ｐゴシック" w:hAnsi="ＭＳ Ｐゴシック" w:cs="ＭＳ明朝" w:hint="eastAsia"/>
          <w:color w:val="000000" w:themeColor="text1"/>
          <w:kern w:val="0"/>
          <w:szCs w:val="21"/>
          <w14:ligatures w14:val="none"/>
        </w:rPr>
        <w:t>（例）</w:t>
      </w:r>
      <w:r w:rsidRPr="00325847">
        <w:rPr>
          <w:rFonts w:ascii="ＭＳ Ｐゴシック" w:eastAsia="ＭＳ Ｐゴシック" w:hAnsi="ＭＳ Ｐゴシック" w:cs="ＭＳ明朝" w:hint="eastAsia"/>
          <w:color w:val="000000" w:themeColor="text1"/>
          <w:kern w:val="0"/>
          <w:szCs w:val="21"/>
          <w14:ligatures w14:val="none"/>
        </w:rPr>
        <w:t xml:space="preserve">　尿：100、血清：250、血漿：240、</w:t>
      </w:r>
      <w:r w:rsidR="00156A33" w:rsidRPr="00325847">
        <w:rPr>
          <w:rFonts w:ascii="ＭＳ Ｐゴシック" w:eastAsia="ＭＳ Ｐゴシック" w:hAnsi="ＭＳ Ｐゴシック" w:cs="ＭＳ明朝" w:hint="eastAsia"/>
          <w:color w:val="000000" w:themeColor="text1"/>
          <w:kern w:val="0"/>
          <w:szCs w:val="21"/>
          <w14:ligatures w14:val="none"/>
        </w:rPr>
        <w:t>全血</w:t>
      </w:r>
      <w:r w:rsidR="00156A33" w:rsidRPr="00325847">
        <w:rPr>
          <w:rFonts w:ascii="ＭＳ Ｐゴシック" w:eastAsia="ＭＳ Ｐゴシック" w:hAnsi="ＭＳ Ｐゴシック" w:cs="ＭＳ明朝"/>
          <w:color w:val="000000" w:themeColor="text1"/>
          <w:kern w:val="0"/>
          <w:szCs w:val="21"/>
          <w14:ligatures w14:val="none"/>
        </w:rPr>
        <w:t>(静脈血、</w:t>
      </w:r>
      <w:r w:rsidR="00156A33" w:rsidRPr="00325847">
        <w:rPr>
          <w:rFonts w:ascii="ＭＳ Ｐゴシック" w:eastAsia="ＭＳ Ｐゴシック" w:hAnsi="ＭＳ Ｐゴシック" w:cs="ＭＳ明朝" w:hint="eastAsia"/>
          <w:color w:val="000000" w:themeColor="text1"/>
          <w:kern w:val="0"/>
          <w:szCs w:val="21"/>
          <w14:ligatures w14:val="none"/>
        </w:rPr>
        <w:t>抗凝固剤</w:t>
      </w:r>
      <w:r w:rsidR="00156A33" w:rsidRPr="00325847">
        <w:rPr>
          <w:rFonts w:ascii="ＭＳ Ｐゴシック" w:eastAsia="ＭＳ Ｐゴシック" w:hAnsi="ＭＳ Ｐゴシック" w:cs="ＭＳ明朝"/>
          <w:color w:val="000000" w:themeColor="text1"/>
          <w:kern w:val="0"/>
          <w:szCs w:val="21"/>
          <w14:ligatures w14:val="none"/>
        </w:rPr>
        <w:t>入り)</w:t>
      </w:r>
      <w:r w:rsidR="00156A33" w:rsidRPr="00325847">
        <w:rPr>
          <w:rFonts w:ascii="ＭＳ Ｐゴシック" w:eastAsia="ＭＳ Ｐゴシック" w:hAnsi="ＭＳ Ｐゴシック" w:cs="ＭＳ明朝" w:hint="eastAsia"/>
          <w:color w:val="000000" w:themeColor="text1"/>
          <w:kern w:val="0"/>
          <w:szCs w:val="21"/>
          <w14:ligatures w14:val="none"/>
        </w:rPr>
        <w:t>：211、全血（動脈血、抗凝固剤</w:t>
      </w:r>
      <w:r w:rsidR="00156A33" w:rsidRPr="00325847">
        <w:rPr>
          <w:rFonts w:ascii="ＭＳ Ｐゴシック" w:eastAsia="ＭＳ Ｐゴシック" w:hAnsi="ＭＳ Ｐゴシック" w:cs="ＭＳ明朝"/>
          <w:color w:val="000000" w:themeColor="text1"/>
          <w:kern w:val="0"/>
          <w:szCs w:val="21"/>
          <w14:ligatures w14:val="none"/>
        </w:rPr>
        <w:t>入り)</w:t>
      </w:r>
      <w:r w:rsidR="00156A33" w:rsidRPr="00325847">
        <w:rPr>
          <w:rFonts w:ascii="ＭＳ Ｐゴシック" w:eastAsia="ＭＳ Ｐゴシック" w:hAnsi="ＭＳ Ｐゴシック" w:cs="ＭＳ明朝" w:hint="eastAsia"/>
          <w:color w:val="000000" w:themeColor="text1"/>
          <w:kern w:val="0"/>
          <w:szCs w:val="21"/>
          <w14:ligatures w14:val="none"/>
        </w:rPr>
        <w:t>：223</w:t>
      </w:r>
      <w:r w:rsidR="005E6432" w:rsidRPr="00325847">
        <w:rPr>
          <w:rFonts w:ascii="ＭＳ Ｐゴシック" w:eastAsia="ＭＳ Ｐゴシック" w:hAnsi="ＭＳ Ｐゴシック" w:cs="ＭＳ明朝" w:hint="eastAsia"/>
          <w:color w:val="000000" w:themeColor="text1"/>
          <w:kern w:val="0"/>
          <w:szCs w:val="21"/>
          <w14:ligatures w14:val="none"/>
        </w:rPr>
        <w:t xml:space="preserve">　　</w:t>
      </w:r>
      <w:r w:rsidR="00156A33" w:rsidRPr="00325847">
        <w:rPr>
          <w:rFonts w:ascii="ＭＳ Ｐゴシック" w:eastAsia="ＭＳ Ｐゴシック" w:hAnsi="ＭＳ Ｐゴシック" w:cs="ＭＳ明朝"/>
          <w:color w:val="000000" w:themeColor="text1"/>
          <w:kern w:val="0"/>
          <w:szCs w:val="21"/>
          <w14:ligatures w14:val="none"/>
        </w:rPr>
        <w:t>血液材料における</w:t>
      </w:r>
      <w:r w:rsidR="00156A33" w:rsidRPr="00325847">
        <w:rPr>
          <w:rFonts w:ascii="ＭＳ Ｐゴシック" w:eastAsia="ＭＳ Ｐゴシック" w:hAnsi="ＭＳ Ｐゴシック" w:cs="ＭＳ明朝" w:hint="eastAsia"/>
          <w:color w:val="000000" w:themeColor="text1"/>
          <w:kern w:val="0"/>
          <w:szCs w:val="21"/>
          <w14:ligatures w14:val="none"/>
        </w:rPr>
        <w:t>“添加物”</w:t>
      </w:r>
      <w:r w:rsidR="00156A33" w:rsidRPr="00325847">
        <w:rPr>
          <w:rFonts w:ascii="ＭＳ Ｐゴシック" w:eastAsia="ＭＳ Ｐゴシック" w:hAnsi="ＭＳ Ｐゴシック" w:cs="ＭＳ明朝"/>
          <w:color w:val="000000" w:themeColor="text1"/>
          <w:kern w:val="0"/>
          <w:szCs w:val="21"/>
          <w14:ligatures w14:val="none"/>
        </w:rPr>
        <w:t xml:space="preserve"> には、プロテ</w:t>
      </w:r>
      <w:r w:rsidR="00156A33" w:rsidRPr="005E6432">
        <w:rPr>
          <w:rFonts w:ascii="ＭＳ Ｐゴシック" w:eastAsia="ＭＳ Ｐゴシック" w:hAnsi="ＭＳ Ｐゴシック" w:cs="ＭＳ明朝"/>
          <w:kern w:val="0"/>
          <w:szCs w:val="21"/>
          <w14:ligatures w14:val="none"/>
        </w:rPr>
        <w:t>アーゼ阻害剤(アプロチニンなど)あるいはその他の薬剤等</w:t>
      </w:r>
      <w:r w:rsidR="00156A33" w:rsidRPr="00325847">
        <w:rPr>
          <w:rFonts w:ascii="ＭＳ Ｐゴシック" w:eastAsia="ＭＳ Ｐゴシック" w:hAnsi="ＭＳ Ｐゴシック" w:cs="ＭＳ明朝" w:hint="eastAsia"/>
          <w:color w:val="000000" w:themeColor="text1"/>
          <w:kern w:val="0"/>
          <w:szCs w:val="21"/>
          <w14:ligatures w14:val="none"/>
        </w:rPr>
        <w:t>を</w:t>
      </w:r>
      <w:r w:rsidR="00156A33" w:rsidRPr="00325847">
        <w:rPr>
          <w:rFonts w:ascii="ＭＳ Ｐゴシック" w:eastAsia="ＭＳ Ｐゴシック" w:hAnsi="ＭＳ Ｐゴシック" w:cs="ＭＳ明朝"/>
          <w:color w:val="000000" w:themeColor="text1"/>
          <w:kern w:val="0"/>
          <w:szCs w:val="21"/>
          <w14:ligatures w14:val="none"/>
        </w:rPr>
        <w:t>含む。</w:t>
      </w:r>
    </w:p>
    <w:p w14:paraId="1A5CF2D8" w14:textId="77777777" w:rsidR="003739D9" w:rsidRPr="00325847" w:rsidRDefault="003739D9" w:rsidP="005E6432">
      <w:pPr>
        <w:autoSpaceDE w:val="0"/>
        <w:autoSpaceDN w:val="0"/>
        <w:adjustRightInd w:val="0"/>
        <w:ind w:leftChars="100" w:left="210"/>
        <w:jc w:val="left"/>
        <w:rPr>
          <w:rFonts w:ascii="ＭＳ Ｐゴシック" w:eastAsia="ＭＳ Ｐゴシック" w:hAnsi="ＭＳ Ｐゴシック" w:cs="ＭＳ明朝"/>
          <w:color w:val="000000" w:themeColor="text1"/>
          <w:kern w:val="0"/>
          <w:szCs w:val="21"/>
          <w14:ligatures w14:val="none"/>
        </w:rPr>
      </w:pPr>
      <w:r w:rsidRPr="00325847">
        <w:rPr>
          <w:rFonts w:ascii="ＭＳ Ｐゴシック" w:eastAsia="ＭＳ Ｐゴシック" w:hAnsi="ＭＳ Ｐゴシック" w:cs="ＭＳ明朝" w:hint="eastAsia"/>
          <w:color w:val="000000" w:themeColor="text1"/>
          <w:kern w:val="0"/>
          <w:szCs w:val="21"/>
          <w14:ligatures w14:val="none"/>
        </w:rPr>
        <w:t>但し、検査目的や検査材料としての適否の判断のために、さらに詳細な分類を要する場合にあ</w:t>
      </w:r>
      <w:r w:rsidRPr="00325847">
        <w:rPr>
          <w:rFonts w:ascii="ＭＳ Ｐゴシック" w:eastAsia="ＭＳ Ｐゴシック" w:hAnsi="ＭＳ Ｐゴシック" w:cs="ＭＳ明朝" w:hint="eastAsia"/>
          <w:color w:val="000000" w:themeColor="text1"/>
          <w:kern w:val="0"/>
          <w:szCs w:val="21"/>
          <w14:ligatures w14:val="none"/>
        </w:rPr>
        <w:lastRenderedPageBreak/>
        <w:t>っては、他のコードを用いることを妨げない。</w:t>
      </w:r>
    </w:p>
    <w:bookmarkEnd w:id="8"/>
    <w:p w14:paraId="7ADD1198" w14:textId="77777777" w:rsidR="003739D9" w:rsidRPr="00325847" w:rsidRDefault="003739D9" w:rsidP="003739D9">
      <w:pPr>
        <w:autoSpaceDE w:val="0"/>
        <w:autoSpaceDN w:val="0"/>
        <w:adjustRightInd w:val="0"/>
        <w:jc w:val="left"/>
        <w:rPr>
          <w:rFonts w:ascii="ＭＳ Ｐゴシック" w:eastAsia="ＭＳ Ｐゴシック" w:hAnsi="ＭＳ Ｐゴシック" w:cs="ＭＳ明朝"/>
          <w:color w:val="000000" w:themeColor="text1"/>
          <w:kern w:val="0"/>
          <w:szCs w:val="21"/>
          <w14:ligatures w14:val="none"/>
        </w:rPr>
      </w:pPr>
      <w:r w:rsidRPr="00325847">
        <w:rPr>
          <w:rFonts w:ascii="ＭＳ Ｐゴシック" w:eastAsia="ＭＳ Ｐゴシック" w:hAnsi="ＭＳ Ｐゴシック" w:cs="ＭＳ明朝"/>
          <w:color w:val="000000" w:themeColor="text1"/>
          <w:kern w:val="0"/>
          <w:szCs w:val="21"/>
          <w14:ligatures w14:val="none"/>
        </w:rPr>
        <w:t xml:space="preserve">  </w:t>
      </w:r>
    </w:p>
    <w:p w14:paraId="0DF8FF37" w14:textId="613BA162" w:rsidR="003739D9" w:rsidRPr="00325847" w:rsidRDefault="005E6432" w:rsidP="003739D9">
      <w:pPr>
        <w:autoSpaceDE w:val="0"/>
        <w:autoSpaceDN w:val="0"/>
        <w:adjustRightInd w:val="0"/>
        <w:jc w:val="left"/>
        <w:rPr>
          <w:rFonts w:ascii="ＭＳ Ｐゴシック" w:eastAsia="ＭＳ Ｐゴシック" w:hAnsi="ＭＳ Ｐゴシック" w:cs="ＭＳ明朝"/>
          <w:b/>
          <w:color w:val="000000" w:themeColor="text1"/>
          <w:kern w:val="0"/>
          <w:szCs w:val="21"/>
          <w14:ligatures w14:val="none"/>
        </w:rPr>
      </w:pPr>
      <w:r w:rsidRPr="00325847">
        <w:rPr>
          <w:rFonts w:ascii="ＭＳ Ｐゴシック" w:eastAsia="ＭＳ Ｐゴシック" w:hAnsi="ＭＳ Ｐゴシック" w:cs="ＭＳ明朝" w:hint="eastAsia"/>
          <w:b/>
          <w:color w:val="000000" w:themeColor="text1"/>
          <w:kern w:val="0"/>
          <w:szCs w:val="21"/>
          <w14:ligatures w14:val="none"/>
        </w:rPr>
        <w:t>2）</w:t>
      </w:r>
      <w:r w:rsidR="003739D9" w:rsidRPr="00325847">
        <w:rPr>
          <w:rFonts w:ascii="ＭＳ Ｐゴシック" w:eastAsia="ＭＳ Ｐゴシック" w:hAnsi="ＭＳ Ｐゴシック" w:cs="ＭＳ明朝" w:hint="eastAsia"/>
          <w:b/>
          <w:color w:val="000000" w:themeColor="text1"/>
          <w:kern w:val="0"/>
          <w:szCs w:val="21"/>
          <w14:ligatures w14:val="none"/>
        </w:rPr>
        <w:t>付番規則</w:t>
      </w:r>
    </w:p>
    <w:p w14:paraId="2463925C" w14:textId="5BACCFA1" w:rsidR="003739D9" w:rsidRPr="00325847" w:rsidRDefault="00156A33" w:rsidP="003739D9">
      <w:pPr>
        <w:autoSpaceDE w:val="0"/>
        <w:autoSpaceDN w:val="0"/>
        <w:adjustRightInd w:val="0"/>
        <w:jc w:val="left"/>
        <w:rPr>
          <w:rFonts w:ascii="ＭＳ Ｐゴシック" w:eastAsia="ＭＳ Ｐゴシック" w:hAnsi="ＭＳ Ｐゴシック" w:cs="ＭＳ明朝"/>
          <w:color w:val="000000" w:themeColor="text1"/>
          <w:kern w:val="0"/>
          <w:szCs w:val="21"/>
          <w14:ligatures w14:val="none"/>
        </w:rPr>
      </w:pPr>
      <w:r w:rsidRPr="00325847">
        <w:rPr>
          <w:rFonts w:ascii="ＭＳ Ｐゴシック" w:eastAsia="ＭＳ Ｐゴシック" w:hAnsi="ＭＳ Ｐゴシック" w:cs="ＭＳ明朝" w:hint="eastAsia"/>
          <w:color w:val="000000" w:themeColor="text1"/>
          <w:kern w:val="0"/>
          <w:szCs w:val="21"/>
          <w14:ligatures w14:val="none"/>
        </w:rPr>
        <w:t>主な用途別にコード帯を下表のように定める。</w:t>
      </w:r>
    </w:p>
    <w:tbl>
      <w:tblPr>
        <w:tblStyle w:val="aa"/>
        <w:tblW w:w="8290" w:type="dxa"/>
        <w:tblInd w:w="210" w:type="dxa"/>
        <w:tblLook w:val="04A0" w:firstRow="1" w:lastRow="0" w:firstColumn="1" w:lastColumn="0" w:noHBand="0" w:noVBand="1"/>
      </w:tblPr>
      <w:tblGrid>
        <w:gridCol w:w="494"/>
        <w:gridCol w:w="1418"/>
        <w:gridCol w:w="2551"/>
        <w:gridCol w:w="3827"/>
      </w:tblGrid>
      <w:tr w:rsidR="00325847" w:rsidRPr="00325847" w14:paraId="5FE8FFF0" w14:textId="77777777" w:rsidTr="003739D9">
        <w:tc>
          <w:tcPr>
            <w:tcW w:w="494" w:type="dxa"/>
            <w:shd w:val="clear" w:color="auto" w:fill="D9E2F3"/>
          </w:tcPr>
          <w:p w14:paraId="1AF2A1CD" w14:textId="77777777" w:rsidR="003739D9" w:rsidRPr="00325847" w:rsidRDefault="003739D9" w:rsidP="003739D9">
            <w:pPr>
              <w:jc w:val="center"/>
              <w:rPr>
                <w:rFonts w:ascii="ＭＳ Ｐゴシック" w:eastAsia="ＭＳ Ｐゴシック" w:hAnsi="ＭＳ Ｐゴシック" w:cs="Meiryo UI"/>
                <w:color w:val="000000" w:themeColor="text1"/>
                <w:szCs w:val="21"/>
              </w:rPr>
            </w:pPr>
            <w:r w:rsidRPr="00325847">
              <w:rPr>
                <w:rFonts w:ascii="ＭＳ Ｐゴシック" w:eastAsia="ＭＳ Ｐゴシック" w:hAnsi="ＭＳ Ｐゴシック" w:cs="Meiryo UI"/>
                <w:color w:val="000000" w:themeColor="text1"/>
                <w:szCs w:val="21"/>
              </w:rPr>
              <w:t>#</w:t>
            </w:r>
          </w:p>
        </w:tc>
        <w:tc>
          <w:tcPr>
            <w:tcW w:w="1418" w:type="dxa"/>
            <w:shd w:val="clear" w:color="auto" w:fill="D9E2F3"/>
          </w:tcPr>
          <w:p w14:paraId="6935E8CC" w14:textId="77777777" w:rsidR="003739D9" w:rsidRPr="00325847" w:rsidRDefault="003739D9" w:rsidP="003739D9">
            <w:pPr>
              <w:jc w:val="center"/>
              <w:rPr>
                <w:rFonts w:ascii="ＭＳ Ｐゴシック" w:eastAsia="ＭＳ Ｐゴシック" w:hAnsi="ＭＳ Ｐゴシック" w:cs="Meiryo UI"/>
                <w:color w:val="000000" w:themeColor="text1"/>
                <w:szCs w:val="21"/>
              </w:rPr>
            </w:pPr>
            <w:r w:rsidRPr="00325847">
              <w:rPr>
                <w:rFonts w:ascii="ＭＳ Ｐゴシック" w:eastAsia="ＭＳ Ｐゴシック" w:hAnsi="ＭＳ Ｐゴシック" w:cs="Meiryo UI" w:hint="eastAsia"/>
                <w:color w:val="000000" w:themeColor="text1"/>
                <w:szCs w:val="21"/>
              </w:rPr>
              <w:t>コード帯</w:t>
            </w:r>
          </w:p>
        </w:tc>
        <w:tc>
          <w:tcPr>
            <w:tcW w:w="2551" w:type="dxa"/>
            <w:shd w:val="clear" w:color="auto" w:fill="D9E2F3"/>
          </w:tcPr>
          <w:p w14:paraId="5430C435" w14:textId="77777777" w:rsidR="003739D9" w:rsidRPr="00325847" w:rsidRDefault="003739D9" w:rsidP="003739D9">
            <w:pPr>
              <w:jc w:val="center"/>
              <w:rPr>
                <w:rFonts w:ascii="ＭＳ Ｐゴシック" w:eastAsia="ＭＳ Ｐゴシック" w:hAnsi="ＭＳ Ｐゴシック" w:cs="Meiryo UI"/>
                <w:color w:val="000000" w:themeColor="text1"/>
                <w:szCs w:val="21"/>
              </w:rPr>
            </w:pPr>
            <w:r w:rsidRPr="00325847">
              <w:rPr>
                <w:rFonts w:ascii="ＭＳ Ｐゴシック" w:eastAsia="ＭＳ Ｐゴシック" w:hAnsi="ＭＳ Ｐゴシック" w:cs="Meiryo UI" w:hint="eastAsia"/>
                <w:color w:val="000000" w:themeColor="text1"/>
                <w:szCs w:val="21"/>
              </w:rPr>
              <w:t>用途</w:t>
            </w:r>
          </w:p>
        </w:tc>
        <w:tc>
          <w:tcPr>
            <w:tcW w:w="3827" w:type="dxa"/>
            <w:shd w:val="clear" w:color="auto" w:fill="D9E2F3"/>
          </w:tcPr>
          <w:p w14:paraId="6DE406E2" w14:textId="77777777" w:rsidR="003739D9" w:rsidRPr="00325847" w:rsidRDefault="003739D9" w:rsidP="003739D9">
            <w:pPr>
              <w:jc w:val="center"/>
              <w:rPr>
                <w:rFonts w:ascii="ＭＳ Ｐゴシック" w:eastAsia="ＭＳ Ｐゴシック" w:hAnsi="ＭＳ Ｐゴシック" w:cs="Meiryo UI"/>
                <w:color w:val="000000" w:themeColor="text1"/>
                <w:szCs w:val="21"/>
              </w:rPr>
            </w:pPr>
            <w:r w:rsidRPr="00325847">
              <w:rPr>
                <w:rFonts w:ascii="ＭＳ Ｐゴシック" w:eastAsia="ＭＳ Ｐゴシック" w:hAnsi="ＭＳ Ｐゴシック" w:cs="Meiryo UI" w:hint="eastAsia"/>
                <w:color w:val="000000" w:themeColor="text1"/>
                <w:szCs w:val="21"/>
              </w:rPr>
              <w:t>例</w:t>
            </w:r>
          </w:p>
        </w:tc>
      </w:tr>
      <w:tr w:rsidR="00325847" w:rsidRPr="00325847" w14:paraId="5B823064" w14:textId="77777777" w:rsidTr="00AC2A0F">
        <w:tc>
          <w:tcPr>
            <w:tcW w:w="494" w:type="dxa"/>
          </w:tcPr>
          <w:p w14:paraId="08AF9380" w14:textId="77777777" w:rsidR="003739D9" w:rsidRPr="00325847" w:rsidRDefault="003739D9" w:rsidP="003739D9">
            <w:pPr>
              <w:rPr>
                <w:rFonts w:ascii="ＭＳ Ｐゴシック" w:eastAsia="ＭＳ Ｐゴシック" w:hAnsi="ＭＳ Ｐゴシック" w:cs="Meiryo UI"/>
                <w:color w:val="000000" w:themeColor="text1"/>
                <w:szCs w:val="21"/>
              </w:rPr>
            </w:pPr>
            <w:r w:rsidRPr="00325847">
              <w:rPr>
                <w:rFonts w:ascii="ＭＳ Ｐゴシック" w:eastAsia="ＭＳ Ｐゴシック" w:hAnsi="ＭＳ Ｐゴシック" w:cs="Meiryo UI" w:hint="eastAsia"/>
                <w:color w:val="000000" w:themeColor="text1"/>
                <w:szCs w:val="21"/>
              </w:rPr>
              <w:t>１</w:t>
            </w:r>
          </w:p>
        </w:tc>
        <w:tc>
          <w:tcPr>
            <w:tcW w:w="1418" w:type="dxa"/>
          </w:tcPr>
          <w:p w14:paraId="52BA4BE6" w14:textId="77777777" w:rsidR="003739D9" w:rsidRPr="00325847" w:rsidRDefault="003739D9" w:rsidP="003739D9">
            <w:pPr>
              <w:rPr>
                <w:rFonts w:ascii="ＭＳ Ｐゴシック" w:eastAsia="ＭＳ Ｐゴシック" w:hAnsi="ＭＳ Ｐゴシック" w:cs="Meiryo UI"/>
                <w:color w:val="000000" w:themeColor="text1"/>
                <w:szCs w:val="21"/>
              </w:rPr>
            </w:pPr>
            <w:r w:rsidRPr="00325847">
              <w:rPr>
                <w:rFonts w:ascii="ＭＳ Ｐゴシック" w:eastAsia="ＭＳ Ｐゴシック" w:hAnsi="ＭＳ Ｐゴシック" w:cs="Meiryo UI" w:hint="eastAsia"/>
                <w:color w:val="000000" w:themeColor="text1"/>
                <w:szCs w:val="21"/>
              </w:rPr>
              <w:t>100</w:t>
            </w:r>
            <w:r w:rsidRPr="00325847">
              <w:rPr>
                <w:rFonts w:ascii="ＭＳ Ｐゴシック" w:eastAsia="ＭＳ Ｐゴシック" w:hAnsi="ＭＳ Ｐゴシック" w:cs="Meiryo UI"/>
                <w:color w:val="000000" w:themeColor="text1"/>
                <w:szCs w:val="21"/>
              </w:rPr>
              <w:t>～</w:t>
            </w:r>
            <w:r w:rsidRPr="00325847">
              <w:rPr>
                <w:rFonts w:ascii="ＭＳ Ｐゴシック" w:eastAsia="ＭＳ Ｐゴシック" w:hAnsi="ＭＳ Ｐゴシック" w:cs="Meiryo UI" w:hint="eastAsia"/>
                <w:color w:val="000000" w:themeColor="text1"/>
                <w:szCs w:val="21"/>
              </w:rPr>
              <w:t>69</w:t>
            </w:r>
            <w:r w:rsidRPr="00325847">
              <w:rPr>
                <w:rFonts w:ascii="ＭＳ Ｐゴシック" w:eastAsia="ＭＳ Ｐゴシック" w:hAnsi="ＭＳ Ｐゴシック" w:cs="Meiryo UI"/>
                <w:color w:val="000000" w:themeColor="text1"/>
                <w:szCs w:val="21"/>
              </w:rPr>
              <w:t>9</w:t>
            </w:r>
          </w:p>
        </w:tc>
        <w:tc>
          <w:tcPr>
            <w:tcW w:w="2551" w:type="dxa"/>
          </w:tcPr>
          <w:p w14:paraId="4FFE8B73" w14:textId="77777777" w:rsidR="003739D9" w:rsidRPr="00325847" w:rsidRDefault="003739D9" w:rsidP="003739D9">
            <w:pP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検体検査、微生物検査</w:t>
            </w:r>
          </w:p>
        </w:tc>
        <w:tc>
          <w:tcPr>
            <w:tcW w:w="3827" w:type="dxa"/>
          </w:tcPr>
          <w:p w14:paraId="73388CE5" w14:textId="77777777" w:rsidR="003739D9" w:rsidRPr="00325847" w:rsidRDefault="003739D9" w:rsidP="003739D9">
            <w:pP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尿（100）、血清（250）</w:t>
            </w:r>
          </w:p>
        </w:tc>
      </w:tr>
      <w:tr w:rsidR="00325847" w:rsidRPr="00325847" w14:paraId="04777324" w14:textId="77777777" w:rsidTr="00AC2A0F">
        <w:tc>
          <w:tcPr>
            <w:tcW w:w="494" w:type="dxa"/>
          </w:tcPr>
          <w:p w14:paraId="2C874844" w14:textId="77777777" w:rsidR="003739D9" w:rsidRPr="00325847" w:rsidRDefault="003739D9" w:rsidP="003739D9">
            <w:pPr>
              <w:rPr>
                <w:rFonts w:ascii="ＭＳ Ｐゴシック" w:eastAsia="ＭＳ Ｐゴシック" w:hAnsi="ＭＳ Ｐゴシック" w:cs="Meiryo UI"/>
                <w:color w:val="000000" w:themeColor="text1"/>
                <w:szCs w:val="21"/>
              </w:rPr>
            </w:pPr>
            <w:r w:rsidRPr="00325847">
              <w:rPr>
                <w:rFonts w:ascii="ＭＳ Ｐゴシック" w:eastAsia="ＭＳ Ｐゴシック" w:hAnsi="ＭＳ Ｐゴシック" w:cs="Meiryo UI" w:hint="eastAsia"/>
                <w:color w:val="000000" w:themeColor="text1"/>
                <w:szCs w:val="21"/>
              </w:rPr>
              <w:t>２</w:t>
            </w:r>
          </w:p>
        </w:tc>
        <w:tc>
          <w:tcPr>
            <w:tcW w:w="1418" w:type="dxa"/>
          </w:tcPr>
          <w:p w14:paraId="5CEC2DAC" w14:textId="77777777" w:rsidR="003739D9" w:rsidRPr="00325847" w:rsidRDefault="003739D9" w:rsidP="003739D9">
            <w:pPr>
              <w:rPr>
                <w:rFonts w:ascii="ＭＳ Ｐゴシック" w:eastAsia="ＭＳ Ｐゴシック" w:hAnsi="ＭＳ Ｐゴシック" w:cs="Meiryo UI"/>
                <w:color w:val="000000" w:themeColor="text1"/>
                <w:szCs w:val="21"/>
              </w:rPr>
            </w:pPr>
            <w:r w:rsidRPr="00325847">
              <w:rPr>
                <w:rFonts w:ascii="ＭＳ Ｐゴシック" w:eastAsia="ＭＳ Ｐゴシック" w:hAnsi="ＭＳ Ｐゴシック" w:cs="Meiryo UI"/>
                <w:color w:val="000000" w:themeColor="text1"/>
                <w:szCs w:val="21"/>
              </w:rPr>
              <w:t>70</w:t>
            </w:r>
            <w:r w:rsidRPr="00325847">
              <w:rPr>
                <w:rFonts w:ascii="ＭＳ Ｐゴシック" w:eastAsia="ＭＳ Ｐゴシック" w:hAnsi="ＭＳ Ｐゴシック" w:cs="Meiryo UI" w:hint="eastAsia"/>
                <w:color w:val="000000" w:themeColor="text1"/>
                <w:szCs w:val="21"/>
              </w:rPr>
              <w:t>0～899</w:t>
            </w:r>
          </w:p>
        </w:tc>
        <w:tc>
          <w:tcPr>
            <w:tcW w:w="2551" w:type="dxa"/>
          </w:tcPr>
          <w:p w14:paraId="6BA0F892" w14:textId="77777777" w:rsidR="003739D9" w:rsidRPr="00325847" w:rsidRDefault="003739D9" w:rsidP="003739D9">
            <w:pP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臓器、組織部位</w:t>
            </w:r>
          </w:p>
        </w:tc>
        <w:tc>
          <w:tcPr>
            <w:tcW w:w="3827" w:type="dxa"/>
          </w:tcPr>
          <w:p w14:paraId="196CF81F" w14:textId="26D7EBBD" w:rsidR="003739D9" w:rsidRPr="00325847" w:rsidRDefault="00E63613" w:rsidP="003739D9">
            <w:pPr>
              <w:rPr>
                <w:rFonts w:ascii="ＭＳ Ｐゴシック" w:eastAsia="ＭＳ Ｐゴシック" w:hAnsi="ＭＳ Ｐゴシック" w:cs="Meiryo UI"/>
                <w:color w:val="000000" w:themeColor="text1"/>
                <w:szCs w:val="21"/>
              </w:rPr>
            </w:pPr>
            <w:r w:rsidRPr="00325847">
              <w:rPr>
                <w:rFonts w:ascii="ＭＳ Ｐゴシック" w:eastAsia="ＭＳ Ｐゴシック" w:hAnsi="ＭＳ Ｐゴシック" w:cs="Meiryo UI"/>
                <w:color w:val="000000" w:themeColor="text1"/>
                <w:szCs w:val="21"/>
              </w:rPr>
              <w:t>皮膚</w:t>
            </w:r>
            <w:r w:rsidRPr="00325847">
              <w:rPr>
                <w:rFonts w:ascii="ＭＳ Ｐゴシック" w:eastAsia="ＭＳ Ｐゴシック" w:hAnsi="ＭＳ Ｐゴシック" w:cs="Meiryo UI" w:hint="eastAsia"/>
                <w:color w:val="000000" w:themeColor="text1"/>
                <w:szCs w:val="21"/>
              </w:rPr>
              <w:t>（</w:t>
            </w:r>
            <w:r w:rsidRPr="00325847">
              <w:rPr>
                <w:rFonts w:ascii="ＭＳ Ｐゴシック" w:eastAsia="ＭＳ Ｐゴシック" w:hAnsi="ＭＳ Ｐゴシック" w:cs="Meiryo UI"/>
                <w:color w:val="000000" w:themeColor="text1"/>
                <w:szCs w:val="21"/>
              </w:rPr>
              <w:t>711</w:t>
            </w:r>
            <w:r w:rsidRPr="00325847">
              <w:rPr>
                <w:rFonts w:ascii="ＭＳ Ｐゴシック" w:eastAsia="ＭＳ Ｐゴシック" w:hAnsi="ＭＳ Ｐゴシック" w:cs="Meiryo UI" w:hint="eastAsia"/>
                <w:color w:val="000000" w:themeColor="text1"/>
                <w:szCs w:val="21"/>
              </w:rPr>
              <w:t>）</w:t>
            </w:r>
            <w:r w:rsidR="003739D9" w:rsidRPr="00325847">
              <w:rPr>
                <w:rFonts w:ascii="ＭＳ Ｐゴシック" w:eastAsia="ＭＳ Ｐゴシック" w:hAnsi="ＭＳ Ｐゴシック" w:cs="Meiryo UI" w:hint="eastAsia"/>
                <w:color w:val="000000" w:themeColor="text1"/>
                <w:szCs w:val="21"/>
              </w:rPr>
              <w:t>、リンパ節（</w:t>
            </w:r>
            <w:r w:rsidR="003739D9" w:rsidRPr="00325847">
              <w:rPr>
                <w:rFonts w:ascii="ＭＳ Ｐゴシック" w:eastAsia="ＭＳ Ｐゴシック" w:hAnsi="ＭＳ Ｐゴシック" w:cs="Meiryo UI"/>
                <w:color w:val="000000" w:themeColor="text1"/>
                <w:szCs w:val="21"/>
              </w:rPr>
              <w:t>7</w:t>
            </w:r>
            <w:r w:rsidR="003739D9" w:rsidRPr="00325847">
              <w:rPr>
                <w:rFonts w:ascii="ＭＳ Ｐゴシック" w:eastAsia="ＭＳ Ｐゴシック" w:hAnsi="ＭＳ Ｐゴシック" w:cs="Meiryo UI" w:hint="eastAsia"/>
                <w:color w:val="000000" w:themeColor="text1"/>
                <w:szCs w:val="21"/>
              </w:rPr>
              <w:t>21）</w:t>
            </w:r>
          </w:p>
        </w:tc>
      </w:tr>
      <w:tr w:rsidR="00325847" w:rsidRPr="00325847" w14:paraId="4F3EE6E0" w14:textId="77777777" w:rsidTr="00AC2A0F">
        <w:tc>
          <w:tcPr>
            <w:tcW w:w="494" w:type="dxa"/>
          </w:tcPr>
          <w:p w14:paraId="7588D031" w14:textId="77777777" w:rsidR="003739D9" w:rsidRPr="00325847" w:rsidRDefault="003739D9" w:rsidP="003739D9">
            <w:pPr>
              <w:rPr>
                <w:rFonts w:ascii="ＭＳ Ｐゴシック" w:eastAsia="ＭＳ Ｐゴシック" w:hAnsi="ＭＳ Ｐゴシック" w:cs="Meiryo UI"/>
                <w:color w:val="000000" w:themeColor="text1"/>
                <w:szCs w:val="21"/>
              </w:rPr>
            </w:pPr>
            <w:r w:rsidRPr="00325847">
              <w:rPr>
                <w:rFonts w:ascii="ＭＳ Ｐゴシック" w:eastAsia="ＭＳ Ｐゴシック" w:hAnsi="ＭＳ Ｐゴシック" w:cs="Meiryo UI" w:hint="eastAsia"/>
                <w:color w:val="000000" w:themeColor="text1"/>
                <w:szCs w:val="21"/>
              </w:rPr>
              <w:t>３</w:t>
            </w:r>
          </w:p>
        </w:tc>
        <w:tc>
          <w:tcPr>
            <w:tcW w:w="1418" w:type="dxa"/>
          </w:tcPr>
          <w:p w14:paraId="1CA7D6C6" w14:textId="77777777" w:rsidR="003739D9" w:rsidRPr="00325847" w:rsidRDefault="003739D9" w:rsidP="003739D9">
            <w:pPr>
              <w:rPr>
                <w:rFonts w:ascii="ＭＳ Ｐゴシック" w:eastAsia="ＭＳ Ｐゴシック" w:hAnsi="ＭＳ Ｐゴシック" w:cs="Meiryo UI"/>
                <w:color w:val="000000" w:themeColor="text1"/>
                <w:szCs w:val="21"/>
              </w:rPr>
            </w:pPr>
            <w:r w:rsidRPr="00325847">
              <w:rPr>
                <w:rFonts w:ascii="ＭＳ Ｐゴシック" w:eastAsia="ＭＳ Ｐゴシック" w:hAnsi="ＭＳ Ｐゴシック" w:cs="Meiryo UI"/>
                <w:color w:val="000000" w:themeColor="text1"/>
                <w:szCs w:val="21"/>
              </w:rPr>
              <w:t>900</w:t>
            </w:r>
            <w:r w:rsidRPr="00325847">
              <w:rPr>
                <w:rFonts w:ascii="ＭＳ Ｐゴシック" w:eastAsia="ＭＳ Ｐゴシック" w:hAnsi="ＭＳ Ｐゴシック" w:cs="Meiryo UI" w:hint="eastAsia"/>
                <w:color w:val="000000" w:themeColor="text1"/>
                <w:szCs w:val="21"/>
              </w:rPr>
              <w:t>～999</w:t>
            </w:r>
          </w:p>
        </w:tc>
        <w:tc>
          <w:tcPr>
            <w:tcW w:w="2551" w:type="dxa"/>
          </w:tcPr>
          <w:p w14:paraId="6DE71DDA" w14:textId="77777777" w:rsidR="003739D9" w:rsidRPr="00325847" w:rsidRDefault="003739D9" w:rsidP="003739D9">
            <w:pP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その他</w:t>
            </w:r>
          </w:p>
        </w:tc>
        <w:tc>
          <w:tcPr>
            <w:tcW w:w="3827" w:type="dxa"/>
          </w:tcPr>
          <w:p w14:paraId="56712FAD" w14:textId="77777777" w:rsidR="003739D9" w:rsidRPr="00325847" w:rsidRDefault="003739D9" w:rsidP="003739D9">
            <w:pPr>
              <w:rPr>
                <w:rFonts w:ascii="ＭＳ Ｐゴシック" w:eastAsia="ＭＳ Ｐゴシック" w:hAnsi="ＭＳ Ｐゴシック" w:cs="Meiryo UI"/>
                <w:color w:val="000000" w:themeColor="text1"/>
                <w:szCs w:val="21"/>
              </w:rPr>
            </w:pPr>
          </w:p>
        </w:tc>
      </w:tr>
    </w:tbl>
    <w:p w14:paraId="3B2BEFD9" w14:textId="77777777" w:rsidR="003739D9" w:rsidRPr="00BE34C5" w:rsidRDefault="003739D9" w:rsidP="003739D9">
      <w:pPr>
        <w:autoSpaceDE w:val="0"/>
        <w:autoSpaceDN w:val="0"/>
        <w:adjustRightInd w:val="0"/>
        <w:jc w:val="left"/>
        <w:rPr>
          <w:rFonts w:ascii="ＭＳ Ｐゴシック" w:eastAsia="ＭＳ Ｐゴシック" w:hAnsi="ＭＳ Ｐゴシック" w:cs="ＭＳ明朝"/>
          <w:kern w:val="0"/>
          <w:szCs w:val="21"/>
          <w14:ligatures w14:val="none"/>
        </w:rPr>
      </w:pPr>
    </w:p>
    <w:p w14:paraId="371345FC" w14:textId="77777777" w:rsidR="005E6432" w:rsidRDefault="005E6432" w:rsidP="003739D9">
      <w:pPr>
        <w:autoSpaceDE w:val="0"/>
        <w:autoSpaceDN w:val="0"/>
        <w:adjustRightInd w:val="0"/>
        <w:jc w:val="left"/>
        <w:rPr>
          <w:rFonts w:ascii="ＭＳ Ｐゴシック" w:eastAsia="ＭＳ Ｐゴシック" w:hAnsi="ＭＳ Ｐゴシック" w:cs="ＭＳ明朝"/>
          <w:b/>
          <w:kern w:val="0"/>
          <w:szCs w:val="21"/>
          <w14:ligatures w14:val="none"/>
        </w:rPr>
      </w:pPr>
    </w:p>
    <w:p w14:paraId="4E56BC8D" w14:textId="3E2D77CC" w:rsidR="003739D9" w:rsidRPr="00BE34C5" w:rsidRDefault="003739D9" w:rsidP="003739D9">
      <w:pPr>
        <w:autoSpaceDE w:val="0"/>
        <w:autoSpaceDN w:val="0"/>
        <w:adjustRightInd w:val="0"/>
        <w:jc w:val="left"/>
        <w:rPr>
          <w:rFonts w:ascii="ＭＳ Ｐゴシック" w:eastAsia="ＭＳ Ｐゴシック" w:hAnsi="ＭＳ Ｐゴシック" w:cs="ＭＳ明朝"/>
          <w:b/>
          <w:kern w:val="0"/>
          <w:szCs w:val="21"/>
          <w14:ligatures w14:val="none"/>
        </w:rPr>
      </w:pPr>
      <w:r w:rsidRPr="00BE34C5">
        <w:rPr>
          <w:rFonts w:ascii="ＭＳ Ｐゴシック" w:eastAsia="ＭＳ Ｐゴシック" w:hAnsi="ＭＳ Ｐゴシック" w:cs="ＭＳ明朝"/>
          <w:b/>
          <w:kern w:val="0"/>
          <w:szCs w:val="21"/>
          <w14:ligatures w14:val="none"/>
        </w:rPr>
        <w:t>4.</w:t>
      </w:r>
      <w:r w:rsidR="00C33ABC">
        <w:rPr>
          <w:rFonts w:ascii="ＭＳ Ｐゴシック" w:eastAsia="ＭＳ Ｐゴシック" w:hAnsi="ＭＳ Ｐゴシック" w:cs="ＭＳ明朝" w:hint="eastAsia"/>
          <w:b/>
          <w:kern w:val="0"/>
          <w:szCs w:val="21"/>
          <w14:ligatures w14:val="none"/>
        </w:rPr>
        <w:t xml:space="preserve">　</w:t>
      </w:r>
      <w:r w:rsidRPr="00BE34C5">
        <w:rPr>
          <w:rFonts w:ascii="ＭＳ Ｐゴシック" w:eastAsia="ＭＳ Ｐゴシック" w:hAnsi="ＭＳ Ｐゴシック" w:cs="ＭＳ明朝" w:hint="eastAsia"/>
          <w:b/>
          <w:kern w:val="0"/>
          <w:szCs w:val="21"/>
          <w14:ligatures w14:val="none"/>
        </w:rPr>
        <w:t>測定法コード</w:t>
      </w:r>
    </w:p>
    <w:p w14:paraId="708C457C" w14:textId="77777777" w:rsidR="003739D9" w:rsidRPr="00BE34C5" w:rsidRDefault="003739D9" w:rsidP="003739D9">
      <w:pPr>
        <w:autoSpaceDE w:val="0"/>
        <w:autoSpaceDN w:val="0"/>
        <w:adjustRightInd w:val="0"/>
        <w:jc w:val="left"/>
        <w:rPr>
          <w:rFonts w:ascii="ＭＳ Ｐゴシック" w:eastAsia="ＭＳ Ｐゴシック" w:hAnsi="ＭＳ Ｐゴシック" w:cs="ＭＳ明朝"/>
          <w:b/>
          <w:kern w:val="0"/>
          <w:szCs w:val="21"/>
          <w14:ligatures w14:val="none"/>
        </w:rPr>
      </w:pPr>
    </w:p>
    <w:p w14:paraId="5052A533" w14:textId="58B8A3DD" w:rsidR="003739D9" w:rsidRPr="00BE34C5" w:rsidRDefault="005E6432" w:rsidP="003739D9">
      <w:pPr>
        <w:autoSpaceDE w:val="0"/>
        <w:autoSpaceDN w:val="0"/>
        <w:adjustRightInd w:val="0"/>
        <w:jc w:val="left"/>
        <w:rPr>
          <w:rFonts w:ascii="ＭＳ Ｐゴシック" w:eastAsia="ＭＳ Ｐゴシック" w:hAnsi="ＭＳ Ｐゴシック" w:cs="ＭＳ明朝"/>
          <w:b/>
          <w:kern w:val="0"/>
          <w:szCs w:val="21"/>
          <w14:ligatures w14:val="none"/>
        </w:rPr>
      </w:pPr>
      <w:r>
        <w:rPr>
          <w:rFonts w:ascii="ＭＳ Ｐゴシック" w:eastAsia="ＭＳ Ｐゴシック" w:hAnsi="ＭＳ Ｐゴシック" w:cs="ＭＳ明朝" w:hint="eastAsia"/>
          <w:b/>
          <w:kern w:val="0"/>
          <w:szCs w:val="21"/>
          <w14:ligatures w14:val="none"/>
        </w:rPr>
        <w:t>1）</w:t>
      </w:r>
      <w:r w:rsidR="003739D9" w:rsidRPr="00BE34C5">
        <w:rPr>
          <w:rFonts w:ascii="ＭＳ Ｐゴシック" w:eastAsia="ＭＳ Ｐゴシック" w:hAnsi="ＭＳ Ｐゴシック" w:cs="ＭＳ明朝" w:hint="eastAsia"/>
          <w:b/>
          <w:kern w:val="0"/>
          <w:szCs w:val="21"/>
          <w14:ligatures w14:val="none"/>
        </w:rPr>
        <w:t>概要</w:t>
      </w:r>
    </w:p>
    <w:p w14:paraId="0D9878D0" w14:textId="753C7823" w:rsidR="003739D9" w:rsidRPr="00325847" w:rsidRDefault="003739D9" w:rsidP="008363AA">
      <w:pPr>
        <w:autoSpaceDE w:val="0"/>
        <w:autoSpaceDN w:val="0"/>
        <w:adjustRightInd w:val="0"/>
        <w:jc w:val="left"/>
        <w:rPr>
          <w:rFonts w:ascii="ＭＳ Ｐゴシック" w:eastAsia="ＭＳ Ｐゴシック" w:hAnsi="ＭＳ Ｐゴシック" w:cs="ＭＳ明朝"/>
          <w:color w:val="000000" w:themeColor="text1"/>
          <w:kern w:val="0"/>
          <w:szCs w:val="21"/>
          <w14:ligatures w14:val="none"/>
        </w:rPr>
      </w:pPr>
      <w:r w:rsidRPr="00325847">
        <w:rPr>
          <w:rFonts w:ascii="ＭＳ Ｐゴシック" w:eastAsia="ＭＳ Ｐゴシック" w:hAnsi="ＭＳ Ｐゴシック" w:cs="ＭＳ明朝" w:hint="eastAsia"/>
          <w:color w:val="000000" w:themeColor="text1"/>
          <w:kern w:val="0"/>
          <w:szCs w:val="21"/>
          <w14:ligatures w14:val="none"/>
        </w:rPr>
        <w:t>JLAC11の第4構成要素である測定法コード（3桁）は、測定法を識別するために用いる。体外診断用医薬品の場合は「体外診断薬</w:t>
      </w:r>
      <w:r w:rsidR="005E6432" w:rsidRPr="00325847">
        <w:rPr>
          <w:rFonts w:ascii="ＭＳ Ｐゴシック" w:eastAsia="ＭＳ Ｐゴシック" w:hAnsi="ＭＳ Ｐゴシック" w:cs="ＭＳ明朝" w:hint="eastAsia"/>
          <w:color w:val="000000" w:themeColor="text1"/>
          <w:kern w:val="0"/>
          <w:szCs w:val="21"/>
          <w14:ligatures w14:val="none"/>
        </w:rPr>
        <w:t>の販売名</w:t>
      </w:r>
      <w:r w:rsidR="005E6432" w:rsidRPr="00325847">
        <w:rPr>
          <w:rFonts w:ascii="ＭＳ Ｐゴシック" w:eastAsia="ＭＳ Ｐゴシック" w:hAnsi="ＭＳ Ｐゴシック" w:cs="ＭＳ明朝"/>
          <w:color w:val="000000" w:themeColor="text1"/>
          <w:kern w:val="0"/>
          <w:szCs w:val="21"/>
          <w14:ligatures w14:val="none"/>
        </w:rPr>
        <w:t>(製品名)</w:t>
      </w:r>
      <w:r w:rsidRPr="00325847">
        <w:rPr>
          <w:rFonts w:ascii="ＭＳ Ｐゴシック" w:eastAsia="ＭＳ Ｐゴシック" w:hAnsi="ＭＳ Ｐゴシック" w:cs="ＭＳ明朝" w:hint="eastAsia"/>
          <w:color w:val="000000" w:themeColor="text1"/>
          <w:kern w:val="0"/>
          <w:szCs w:val="21"/>
          <w14:ligatures w14:val="none"/>
        </w:rPr>
        <w:t>」、検体検査用の医療機器の場合は「医療機器</w:t>
      </w:r>
      <w:r w:rsidR="005E6432" w:rsidRPr="00325847">
        <w:rPr>
          <w:rFonts w:ascii="ＭＳ Ｐゴシック" w:eastAsia="ＭＳ Ｐゴシック" w:hAnsi="ＭＳ Ｐゴシック" w:cs="ＭＳ明朝" w:hint="eastAsia"/>
          <w:color w:val="000000" w:themeColor="text1"/>
          <w:kern w:val="0"/>
          <w:szCs w:val="21"/>
          <w14:ligatures w14:val="none"/>
        </w:rPr>
        <w:t>の販売名</w:t>
      </w:r>
      <w:r w:rsidR="005E6432" w:rsidRPr="00325847">
        <w:rPr>
          <w:rFonts w:ascii="ＭＳ Ｐゴシック" w:eastAsia="ＭＳ Ｐゴシック" w:hAnsi="ＭＳ Ｐゴシック" w:cs="ＭＳ明朝"/>
          <w:color w:val="000000" w:themeColor="text1"/>
          <w:kern w:val="0"/>
          <w:szCs w:val="21"/>
          <w14:ligatures w14:val="none"/>
        </w:rPr>
        <w:t>(製品名)</w:t>
      </w:r>
      <w:r w:rsidRPr="00325847">
        <w:rPr>
          <w:rFonts w:ascii="ＭＳ Ｐゴシック" w:eastAsia="ＭＳ Ｐゴシック" w:hAnsi="ＭＳ Ｐゴシック" w:cs="ＭＳ明朝" w:hint="eastAsia"/>
          <w:color w:val="000000" w:themeColor="text1"/>
          <w:kern w:val="0"/>
          <w:szCs w:val="21"/>
          <w14:ligatures w14:val="none"/>
        </w:rPr>
        <w:t>」</w:t>
      </w:r>
      <w:r w:rsidR="005E6432" w:rsidRPr="00325847">
        <w:rPr>
          <w:rFonts w:ascii="ＭＳ Ｐゴシック" w:eastAsia="ＭＳ Ｐゴシック" w:hAnsi="ＭＳ Ｐゴシック" w:cs="ＭＳ明朝" w:hint="eastAsia"/>
          <w:color w:val="000000" w:themeColor="text1"/>
          <w:kern w:val="0"/>
          <w:szCs w:val="21"/>
          <w14:ligatures w14:val="none"/>
        </w:rPr>
        <w:t>と</w:t>
      </w:r>
      <w:r w:rsidRPr="00325847">
        <w:rPr>
          <w:rFonts w:ascii="ＭＳ Ｐゴシック" w:eastAsia="ＭＳ Ｐゴシック" w:hAnsi="ＭＳ Ｐゴシック" w:cs="ＭＳ明朝" w:hint="eastAsia"/>
          <w:color w:val="000000" w:themeColor="text1"/>
          <w:kern w:val="0"/>
          <w:szCs w:val="21"/>
          <w14:ligatures w14:val="none"/>
        </w:rPr>
        <w:t>する。</w:t>
      </w:r>
      <w:r w:rsidR="008363AA" w:rsidRPr="00325847">
        <w:rPr>
          <w:rFonts w:ascii="ＭＳ Ｐゴシック" w:eastAsia="ＭＳ Ｐゴシック" w:hAnsi="ＭＳ Ｐゴシック" w:cs="ＭＳ明朝" w:hint="eastAsia"/>
          <w:color w:val="000000" w:themeColor="text1"/>
          <w:kern w:val="0"/>
          <w:szCs w:val="21"/>
          <w14:ligatures w14:val="none"/>
        </w:rPr>
        <w:t>販売名称は</w:t>
      </w:r>
      <w:r w:rsidR="008363AA" w:rsidRPr="00325847">
        <w:rPr>
          <w:rFonts w:ascii="ＭＳ Ｐゴシック" w:eastAsia="ＭＳ Ｐゴシック" w:hAnsi="ＭＳ Ｐゴシック" w:cs="ＭＳ明朝"/>
          <w:color w:val="000000" w:themeColor="text1"/>
          <w:kern w:val="0"/>
          <w:szCs w:val="21"/>
          <w14:ligatures w14:val="none"/>
        </w:rPr>
        <w:t>HTML添付文書を採用</w:t>
      </w:r>
      <w:r w:rsidR="008363AA" w:rsidRPr="00325847">
        <w:rPr>
          <w:rFonts w:ascii="ＭＳ Ｐゴシック" w:eastAsia="ＭＳ Ｐゴシック" w:hAnsi="ＭＳ Ｐゴシック" w:cs="ＭＳ明朝" w:hint="eastAsia"/>
          <w:color w:val="000000" w:themeColor="text1"/>
          <w:kern w:val="0"/>
          <w:szCs w:val="21"/>
          <w14:ligatures w14:val="none"/>
        </w:rPr>
        <w:t>する。</w:t>
      </w:r>
      <w:r w:rsidRPr="00325847">
        <w:rPr>
          <w:rFonts w:ascii="ＭＳ Ｐゴシック" w:eastAsia="ＭＳ Ｐゴシック" w:hAnsi="ＭＳ Ｐゴシック" w:cs="ＭＳ明朝" w:hint="eastAsia"/>
          <w:color w:val="000000" w:themeColor="text1"/>
          <w:kern w:val="0"/>
          <w:szCs w:val="21"/>
          <w14:ligatures w14:val="none"/>
        </w:rPr>
        <w:t>測定法コードは、測定物コードに従属するコードとして付番する。</w:t>
      </w:r>
    </w:p>
    <w:p w14:paraId="21FFE4D9" w14:textId="77777777" w:rsidR="006C6FF5" w:rsidRPr="008B170F" w:rsidRDefault="006C6FF5" w:rsidP="00325847">
      <w:pPr>
        <w:tabs>
          <w:tab w:val="left" w:pos="8222"/>
        </w:tabs>
        <w:autoSpaceDE w:val="0"/>
        <w:autoSpaceDN w:val="0"/>
        <w:adjustRightInd w:val="0"/>
        <w:ind w:left="210" w:hangingChars="100" w:hanging="210"/>
        <w:jc w:val="left"/>
        <w:rPr>
          <w:rFonts w:ascii="ＭＳ Ｐゴシック" w:eastAsia="ＭＳ Ｐゴシック" w:hAnsi="ＭＳ Ｐゴシック" w:cs="ＭＳ明朝"/>
          <w:kern w:val="0"/>
          <w:szCs w:val="21"/>
          <w14:ligatures w14:val="none"/>
        </w:rPr>
      </w:pPr>
    </w:p>
    <w:p w14:paraId="033251FD" w14:textId="706CFD16" w:rsidR="003739D9" w:rsidRPr="00BE34C5" w:rsidRDefault="005E6432" w:rsidP="003739D9">
      <w:pPr>
        <w:autoSpaceDE w:val="0"/>
        <w:autoSpaceDN w:val="0"/>
        <w:adjustRightInd w:val="0"/>
        <w:ind w:left="211" w:hangingChars="100" w:hanging="211"/>
        <w:jc w:val="left"/>
        <w:rPr>
          <w:rFonts w:ascii="ＭＳ Ｐゴシック" w:eastAsia="ＭＳ Ｐゴシック" w:hAnsi="ＭＳ Ｐゴシック" w:cs="ＭＳ明朝"/>
          <w:b/>
          <w:kern w:val="0"/>
          <w:szCs w:val="21"/>
          <w14:ligatures w14:val="none"/>
        </w:rPr>
      </w:pPr>
      <w:r>
        <w:rPr>
          <w:rFonts w:ascii="ＭＳ Ｐゴシック" w:eastAsia="ＭＳ Ｐゴシック" w:hAnsi="ＭＳ Ｐゴシック" w:cs="ＭＳ明朝" w:hint="eastAsia"/>
          <w:b/>
          <w:kern w:val="0"/>
          <w:szCs w:val="21"/>
          <w14:ligatures w14:val="none"/>
        </w:rPr>
        <w:t>2）</w:t>
      </w:r>
      <w:r w:rsidR="003739D9" w:rsidRPr="00BE34C5">
        <w:rPr>
          <w:rFonts w:ascii="ＭＳ Ｐゴシック" w:eastAsia="ＭＳ Ｐゴシック" w:hAnsi="ＭＳ Ｐゴシック" w:cs="ＭＳ明朝" w:hint="eastAsia"/>
          <w:b/>
          <w:kern w:val="0"/>
          <w:szCs w:val="21"/>
          <w14:ligatures w14:val="none"/>
        </w:rPr>
        <w:t>付番規則</w:t>
      </w:r>
    </w:p>
    <w:p w14:paraId="3C800CEF" w14:textId="77777777" w:rsidR="003739D9" w:rsidRPr="00BE34C5" w:rsidRDefault="003739D9" w:rsidP="003739D9">
      <w:pPr>
        <w:autoSpaceDE w:val="0"/>
        <w:autoSpaceDN w:val="0"/>
        <w:adjustRightInd w:val="0"/>
        <w:ind w:left="210" w:hangingChars="100" w:hanging="210"/>
        <w:jc w:val="left"/>
        <w:rPr>
          <w:rFonts w:ascii="ＭＳ Ｐゴシック" w:eastAsia="ＭＳ Ｐゴシック" w:hAnsi="ＭＳ Ｐゴシック" w:cs="ＭＳ明朝"/>
          <w:kern w:val="0"/>
          <w:szCs w:val="21"/>
          <w14:ligatures w14:val="none"/>
        </w:rPr>
      </w:pPr>
      <w:r w:rsidRPr="00BE34C5">
        <w:rPr>
          <w:rFonts w:ascii="ＭＳ Ｐゴシック" w:eastAsia="ＭＳ Ｐゴシック" w:hAnsi="ＭＳ Ｐゴシック" w:cs="ＭＳ明朝" w:hint="eastAsia"/>
          <w:kern w:val="0"/>
          <w:szCs w:val="21"/>
          <w14:ligatures w14:val="none"/>
        </w:rPr>
        <w:t>測定法コードには</w:t>
      </w:r>
      <w:r w:rsidRPr="00BE34C5">
        <w:rPr>
          <w:rFonts w:ascii="ＭＳ Ｐゴシック" w:eastAsia="ＭＳ Ｐゴシック" w:hAnsi="ＭＳ Ｐゴシック" w:cs="ＭＳ明朝"/>
          <w:kern w:val="0"/>
          <w:szCs w:val="21"/>
          <w14:ligatures w14:val="none"/>
        </w:rPr>
        <w:t>001～999を用い、用途によって下記の通りコード帯を区分する</w:t>
      </w:r>
    </w:p>
    <w:tbl>
      <w:tblPr>
        <w:tblStyle w:val="aa"/>
        <w:tblW w:w="8290" w:type="dxa"/>
        <w:tblInd w:w="210" w:type="dxa"/>
        <w:tblLook w:val="04A0" w:firstRow="1" w:lastRow="0" w:firstColumn="1" w:lastColumn="0" w:noHBand="0" w:noVBand="1"/>
      </w:tblPr>
      <w:tblGrid>
        <w:gridCol w:w="494"/>
        <w:gridCol w:w="1418"/>
        <w:gridCol w:w="2551"/>
        <w:gridCol w:w="3827"/>
      </w:tblGrid>
      <w:tr w:rsidR="003739D9" w:rsidRPr="00BE34C5" w14:paraId="2BE957BA" w14:textId="77777777" w:rsidTr="00325847">
        <w:tc>
          <w:tcPr>
            <w:tcW w:w="494" w:type="dxa"/>
            <w:shd w:val="clear" w:color="auto" w:fill="D9E2F3"/>
          </w:tcPr>
          <w:p w14:paraId="177D053F" w14:textId="77777777" w:rsidR="003739D9" w:rsidRPr="00BE34C5" w:rsidRDefault="003739D9" w:rsidP="003739D9">
            <w:pPr>
              <w:jc w:val="center"/>
              <w:rPr>
                <w:rFonts w:ascii="ＭＳ Ｐゴシック" w:eastAsia="ＭＳ Ｐゴシック" w:hAnsi="ＭＳ Ｐゴシック" w:cs="Meiryo UI"/>
                <w:szCs w:val="21"/>
              </w:rPr>
            </w:pPr>
            <w:r w:rsidRPr="00BE34C5">
              <w:rPr>
                <w:rFonts w:ascii="ＭＳ Ｐゴシック" w:eastAsia="ＭＳ Ｐゴシック" w:hAnsi="ＭＳ Ｐゴシック" w:cs="Meiryo UI"/>
                <w:szCs w:val="21"/>
              </w:rPr>
              <w:t>#</w:t>
            </w:r>
          </w:p>
        </w:tc>
        <w:tc>
          <w:tcPr>
            <w:tcW w:w="1418" w:type="dxa"/>
            <w:shd w:val="clear" w:color="auto" w:fill="D9E2F3"/>
          </w:tcPr>
          <w:p w14:paraId="323EF2E4" w14:textId="77777777" w:rsidR="003739D9" w:rsidRPr="00BE34C5" w:rsidRDefault="003739D9" w:rsidP="003739D9">
            <w:pPr>
              <w:jc w:val="center"/>
              <w:rPr>
                <w:rFonts w:ascii="ＭＳ Ｐゴシック" w:eastAsia="ＭＳ Ｐゴシック" w:hAnsi="ＭＳ Ｐゴシック" w:cs="Meiryo UI"/>
                <w:szCs w:val="21"/>
              </w:rPr>
            </w:pPr>
            <w:r w:rsidRPr="00BE34C5">
              <w:rPr>
                <w:rFonts w:ascii="ＭＳ Ｐゴシック" w:eastAsia="ＭＳ Ｐゴシック" w:hAnsi="ＭＳ Ｐゴシック" w:cs="Meiryo UI" w:hint="eastAsia"/>
                <w:szCs w:val="21"/>
              </w:rPr>
              <w:t>コード帯</w:t>
            </w:r>
          </w:p>
        </w:tc>
        <w:tc>
          <w:tcPr>
            <w:tcW w:w="2551" w:type="dxa"/>
            <w:shd w:val="clear" w:color="auto" w:fill="D9E2F3"/>
          </w:tcPr>
          <w:p w14:paraId="33F8E6BA" w14:textId="77777777" w:rsidR="003739D9" w:rsidRPr="00BE34C5" w:rsidRDefault="003739D9" w:rsidP="003739D9">
            <w:pPr>
              <w:jc w:val="center"/>
              <w:rPr>
                <w:rFonts w:ascii="ＭＳ Ｐゴシック" w:eastAsia="ＭＳ Ｐゴシック" w:hAnsi="ＭＳ Ｐゴシック" w:cs="Meiryo UI"/>
                <w:szCs w:val="21"/>
              </w:rPr>
            </w:pPr>
            <w:r w:rsidRPr="00BE34C5">
              <w:rPr>
                <w:rFonts w:ascii="ＭＳ Ｐゴシック" w:eastAsia="ＭＳ Ｐゴシック" w:hAnsi="ＭＳ Ｐゴシック" w:cs="Meiryo UI" w:hint="eastAsia"/>
                <w:szCs w:val="21"/>
              </w:rPr>
              <w:t>用途</w:t>
            </w:r>
          </w:p>
        </w:tc>
        <w:tc>
          <w:tcPr>
            <w:tcW w:w="3827" w:type="dxa"/>
            <w:shd w:val="clear" w:color="auto" w:fill="D9E2F3"/>
          </w:tcPr>
          <w:p w14:paraId="6EB83580" w14:textId="77777777" w:rsidR="003739D9" w:rsidRPr="00BE34C5" w:rsidRDefault="003739D9" w:rsidP="003739D9">
            <w:pPr>
              <w:jc w:val="center"/>
              <w:rPr>
                <w:rFonts w:ascii="ＭＳ Ｐゴシック" w:eastAsia="ＭＳ Ｐゴシック" w:hAnsi="ＭＳ Ｐゴシック" w:cs="Meiryo UI"/>
                <w:szCs w:val="21"/>
              </w:rPr>
            </w:pPr>
            <w:r w:rsidRPr="00BE34C5">
              <w:rPr>
                <w:rFonts w:ascii="ＭＳ Ｐゴシック" w:eastAsia="ＭＳ Ｐゴシック" w:hAnsi="ＭＳ Ｐゴシック" w:cs="Meiryo UI" w:hint="eastAsia"/>
                <w:szCs w:val="21"/>
              </w:rPr>
              <w:t>例示</w:t>
            </w:r>
          </w:p>
        </w:tc>
      </w:tr>
      <w:tr w:rsidR="003739D9" w:rsidRPr="00BE34C5" w14:paraId="075B424F" w14:textId="77777777" w:rsidTr="00325847">
        <w:tc>
          <w:tcPr>
            <w:tcW w:w="494" w:type="dxa"/>
          </w:tcPr>
          <w:p w14:paraId="31D74786" w14:textId="77777777" w:rsidR="003739D9" w:rsidRPr="00325847" w:rsidRDefault="003739D9" w:rsidP="003739D9">
            <w:pPr>
              <w:jc w:val="center"/>
              <w:rPr>
                <w:rFonts w:ascii="ＭＳ Ｐゴシック" w:eastAsia="ＭＳ Ｐゴシック" w:hAnsi="ＭＳ Ｐゴシック" w:cs="Meiryo UI"/>
                <w:color w:val="000000" w:themeColor="text1"/>
                <w:szCs w:val="21"/>
              </w:rPr>
            </w:pPr>
            <w:r w:rsidRPr="00325847">
              <w:rPr>
                <w:rFonts w:ascii="ＭＳ Ｐゴシック" w:eastAsia="ＭＳ Ｐゴシック" w:hAnsi="ＭＳ Ｐゴシック" w:cs="Meiryo UI" w:hint="eastAsia"/>
                <w:color w:val="000000" w:themeColor="text1"/>
                <w:szCs w:val="21"/>
              </w:rPr>
              <w:t>1</w:t>
            </w:r>
          </w:p>
        </w:tc>
        <w:tc>
          <w:tcPr>
            <w:tcW w:w="1418" w:type="dxa"/>
          </w:tcPr>
          <w:p w14:paraId="2ADFA810" w14:textId="77777777" w:rsidR="003739D9" w:rsidRPr="00325847" w:rsidRDefault="003739D9" w:rsidP="003739D9">
            <w:pPr>
              <w:rPr>
                <w:rFonts w:ascii="ＭＳ Ｐゴシック" w:eastAsia="ＭＳ Ｐゴシック" w:hAnsi="ＭＳ Ｐゴシック" w:cs="Meiryo UI"/>
                <w:color w:val="000000" w:themeColor="text1"/>
                <w:szCs w:val="21"/>
              </w:rPr>
            </w:pPr>
            <w:r w:rsidRPr="00325847">
              <w:rPr>
                <w:rFonts w:ascii="ＭＳ Ｐゴシック" w:eastAsia="ＭＳ Ｐゴシック" w:hAnsi="ＭＳ Ｐゴシック" w:cs="Meiryo UI"/>
                <w:color w:val="000000" w:themeColor="text1"/>
                <w:szCs w:val="21"/>
              </w:rPr>
              <w:t>001</w:t>
            </w:r>
            <w:r w:rsidRPr="00325847">
              <w:rPr>
                <w:rFonts w:ascii="ＭＳ Ｐゴシック" w:eastAsia="ＭＳ Ｐゴシック" w:hAnsi="ＭＳ Ｐゴシック" w:cs="Meiryo UI" w:hint="eastAsia"/>
                <w:color w:val="000000" w:themeColor="text1"/>
                <w:szCs w:val="21"/>
              </w:rPr>
              <w:t>～500</w:t>
            </w:r>
          </w:p>
        </w:tc>
        <w:tc>
          <w:tcPr>
            <w:tcW w:w="2551" w:type="dxa"/>
          </w:tcPr>
          <w:p w14:paraId="613F331F" w14:textId="4765B4B4" w:rsidR="003739D9" w:rsidRPr="00325847" w:rsidRDefault="003739D9" w:rsidP="003739D9">
            <w:pP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体外診断用医薬品による</w:t>
            </w:r>
            <w:r w:rsidR="004161FE" w:rsidRPr="00325847">
              <w:rPr>
                <w:rFonts w:ascii="ＭＳ Ｐゴシック" w:eastAsia="ＭＳ Ｐゴシック" w:hAnsi="ＭＳ Ｐゴシック" w:cs="Times New Roman" w:hint="eastAsia"/>
                <w:color w:val="000000" w:themeColor="text1"/>
                <w:szCs w:val="21"/>
              </w:rPr>
              <w:t>検査に適用</w:t>
            </w:r>
          </w:p>
        </w:tc>
        <w:tc>
          <w:tcPr>
            <w:tcW w:w="3827" w:type="dxa"/>
          </w:tcPr>
          <w:p w14:paraId="509906C6" w14:textId="77777777" w:rsidR="003739D9" w:rsidRPr="00325847" w:rsidRDefault="003739D9" w:rsidP="003739D9">
            <w:pPr>
              <w:rPr>
                <w:rFonts w:ascii="ＭＳ Ｐゴシック" w:eastAsia="ＭＳ Ｐゴシック" w:hAnsi="ＭＳ Ｐゴシック" w:cs="Times New Roman"/>
                <w:color w:val="000000" w:themeColor="text1"/>
                <w:szCs w:val="21"/>
                <w:u w:val="dotted"/>
              </w:rPr>
            </w:pPr>
            <w:r w:rsidRPr="00325847">
              <w:rPr>
                <w:rFonts w:ascii="ＭＳ Ｐゴシック" w:eastAsia="ＭＳ Ｐゴシック" w:hAnsi="ＭＳ Ｐゴシック" w:cs="Times New Roman"/>
                <w:color w:val="000000" w:themeColor="text1"/>
                <w:szCs w:val="21"/>
                <w:u w:val="dotted"/>
              </w:rPr>
              <w:t>HBs抗原（V201</w:t>
            </w:r>
            <w:r w:rsidRPr="00325847">
              <w:rPr>
                <w:rFonts w:ascii="ＭＳ Ｐゴシック" w:eastAsia="ＭＳ Ｐゴシック" w:hAnsi="ＭＳ Ｐゴシック" w:cs="Times New Roman" w:hint="eastAsia"/>
                <w:color w:val="000000" w:themeColor="text1"/>
                <w:szCs w:val="21"/>
                <w:u w:val="dotted"/>
              </w:rPr>
              <w:t>1</w:t>
            </w:r>
            <w:r w:rsidRPr="00325847">
              <w:rPr>
                <w:rFonts w:ascii="ＭＳ Ｐゴシック" w:eastAsia="ＭＳ Ｐゴシック" w:hAnsi="ＭＳ Ｐゴシック" w:cs="Times New Roman"/>
                <w:color w:val="000000" w:themeColor="text1"/>
                <w:szCs w:val="21"/>
                <w:u w:val="dotted"/>
              </w:rPr>
              <w:t>）</w:t>
            </w:r>
            <w:r w:rsidRPr="00325847">
              <w:rPr>
                <w:rFonts w:ascii="ＭＳ Ｐゴシック" w:eastAsia="ＭＳ Ｐゴシック" w:hAnsi="ＭＳ Ｐゴシック" w:cs="Times New Roman" w:hint="eastAsia"/>
                <w:color w:val="000000" w:themeColor="text1"/>
                <w:szCs w:val="21"/>
                <w:u w:val="dotted"/>
              </w:rPr>
              <w:t>に対して、</w:t>
            </w:r>
          </w:p>
          <w:p w14:paraId="19A5C3F5" w14:textId="7A67F600" w:rsidR="003739D9" w:rsidRPr="00325847" w:rsidRDefault="003739D9" w:rsidP="003739D9">
            <w:pP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Meiryo UI" w:hint="eastAsia"/>
                <w:color w:val="000000" w:themeColor="text1"/>
                <w:szCs w:val="21"/>
              </w:rPr>
              <w:t xml:space="preserve">ルミパルスⅡ　</w:t>
            </w:r>
            <w:proofErr w:type="spellStart"/>
            <w:r w:rsidRPr="00325847">
              <w:rPr>
                <w:rFonts w:ascii="ＭＳ Ｐゴシック" w:eastAsia="ＭＳ Ｐゴシック" w:hAnsi="ＭＳ Ｐゴシック" w:cs="Meiryo UI" w:hint="eastAsia"/>
                <w:color w:val="000000" w:themeColor="text1"/>
                <w:szCs w:val="21"/>
              </w:rPr>
              <w:t>HBsAb</w:t>
            </w:r>
            <w:proofErr w:type="spellEnd"/>
            <w:r w:rsidR="00E63613" w:rsidRPr="00325847">
              <w:rPr>
                <w:rFonts w:ascii="ＭＳ Ｐゴシック" w:eastAsia="ＭＳ Ｐゴシック" w:hAnsi="ＭＳ Ｐゴシック" w:cs="Meiryo UI" w:hint="eastAsia"/>
                <w:color w:val="000000" w:themeColor="text1"/>
                <w:szCs w:val="21"/>
              </w:rPr>
              <w:t>（018</w:t>
            </w:r>
            <w:r w:rsidR="00E63613" w:rsidRPr="00325847">
              <w:rPr>
                <w:rFonts w:ascii="ＭＳ Ｐゴシック" w:eastAsia="ＭＳ Ｐゴシック" w:hAnsi="ＭＳ Ｐゴシック" w:cs="Meiryo UI"/>
                <w:color w:val="000000" w:themeColor="text1"/>
                <w:szCs w:val="21"/>
              </w:rPr>
              <w:t>）</w:t>
            </w:r>
          </w:p>
        </w:tc>
      </w:tr>
      <w:tr w:rsidR="003739D9" w:rsidRPr="00BE34C5" w14:paraId="4A0208D9" w14:textId="77777777" w:rsidTr="00325847">
        <w:tc>
          <w:tcPr>
            <w:tcW w:w="494" w:type="dxa"/>
          </w:tcPr>
          <w:p w14:paraId="530B7BEF" w14:textId="77777777" w:rsidR="003739D9" w:rsidRPr="00325847" w:rsidRDefault="003739D9" w:rsidP="003739D9">
            <w:pPr>
              <w:jc w:val="center"/>
              <w:rPr>
                <w:rFonts w:ascii="ＭＳ Ｐゴシック" w:eastAsia="ＭＳ Ｐゴシック" w:hAnsi="ＭＳ Ｐゴシック" w:cs="Meiryo UI"/>
                <w:color w:val="000000" w:themeColor="text1"/>
                <w:szCs w:val="21"/>
              </w:rPr>
            </w:pPr>
            <w:r w:rsidRPr="00325847">
              <w:rPr>
                <w:rFonts w:ascii="ＭＳ Ｐゴシック" w:eastAsia="ＭＳ Ｐゴシック" w:hAnsi="ＭＳ Ｐゴシック" w:cs="Meiryo UI" w:hint="eastAsia"/>
                <w:color w:val="000000" w:themeColor="text1"/>
                <w:szCs w:val="21"/>
              </w:rPr>
              <w:t xml:space="preserve"> 2</w:t>
            </w:r>
          </w:p>
        </w:tc>
        <w:tc>
          <w:tcPr>
            <w:tcW w:w="1418" w:type="dxa"/>
          </w:tcPr>
          <w:p w14:paraId="7A9E523E" w14:textId="77777777" w:rsidR="003739D9" w:rsidRPr="00325847" w:rsidRDefault="003739D9" w:rsidP="003739D9">
            <w:pPr>
              <w:rPr>
                <w:rFonts w:ascii="ＭＳ Ｐゴシック" w:eastAsia="ＭＳ Ｐゴシック" w:hAnsi="ＭＳ Ｐゴシック" w:cs="Meiryo UI"/>
                <w:color w:val="000000" w:themeColor="text1"/>
                <w:szCs w:val="21"/>
              </w:rPr>
            </w:pPr>
            <w:r w:rsidRPr="00325847">
              <w:rPr>
                <w:rFonts w:ascii="ＭＳ Ｐゴシック" w:eastAsia="ＭＳ Ｐゴシック" w:hAnsi="ＭＳ Ｐゴシック" w:cs="Meiryo UI"/>
                <w:color w:val="000000" w:themeColor="text1"/>
                <w:szCs w:val="21"/>
              </w:rPr>
              <w:t>501</w:t>
            </w:r>
            <w:r w:rsidRPr="00325847">
              <w:rPr>
                <w:rFonts w:ascii="ＭＳ Ｐゴシック" w:eastAsia="ＭＳ Ｐゴシック" w:hAnsi="ＭＳ Ｐゴシック" w:cs="Meiryo UI" w:hint="eastAsia"/>
                <w:color w:val="000000" w:themeColor="text1"/>
                <w:szCs w:val="21"/>
              </w:rPr>
              <w:t>～900</w:t>
            </w:r>
          </w:p>
        </w:tc>
        <w:tc>
          <w:tcPr>
            <w:tcW w:w="2551" w:type="dxa"/>
          </w:tcPr>
          <w:p w14:paraId="26C60D3C" w14:textId="49FB7319" w:rsidR="008B170F" w:rsidRPr="00325847" w:rsidRDefault="003739D9" w:rsidP="00724FCF">
            <w:pP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検体検査用医療機器による</w:t>
            </w:r>
            <w:r w:rsidR="004161FE" w:rsidRPr="00325847">
              <w:rPr>
                <w:rFonts w:ascii="ＭＳ Ｐゴシック" w:eastAsia="ＭＳ Ｐゴシック" w:hAnsi="ＭＳ Ｐゴシック" w:cs="Times New Roman" w:hint="eastAsia"/>
                <w:color w:val="000000" w:themeColor="text1"/>
                <w:szCs w:val="21"/>
              </w:rPr>
              <w:t>検査に適用</w:t>
            </w:r>
          </w:p>
        </w:tc>
        <w:tc>
          <w:tcPr>
            <w:tcW w:w="3827" w:type="dxa"/>
          </w:tcPr>
          <w:p w14:paraId="16F68241" w14:textId="77777777" w:rsidR="003739D9" w:rsidRPr="00325847" w:rsidRDefault="003739D9" w:rsidP="003739D9">
            <w:pPr>
              <w:rPr>
                <w:rFonts w:ascii="ＭＳ Ｐゴシック" w:eastAsia="ＭＳ Ｐゴシック" w:hAnsi="ＭＳ Ｐゴシック" w:cs="Meiryo UI"/>
                <w:color w:val="000000" w:themeColor="text1"/>
                <w:szCs w:val="21"/>
                <w:u w:val="dotted"/>
              </w:rPr>
            </w:pPr>
            <w:r w:rsidRPr="00325847">
              <w:rPr>
                <w:rFonts w:ascii="ＭＳ Ｐゴシック" w:eastAsia="ＭＳ Ｐゴシック" w:hAnsi="ＭＳ Ｐゴシック" w:cs="Meiryo UI" w:hint="eastAsia"/>
                <w:color w:val="000000" w:themeColor="text1"/>
                <w:szCs w:val="21"/>
                <w:u w:val="dotted"/>
              </w:rPr>
              <w:t>ヘモグロビン分画（</w:t>
            </w:r>
            <w:r w:rsidRPr="00325847">
              <w:rPr>
                <w:rFonts w:ascii="ＭＳ Ｐゴシック" w:eastAsia="ＭＳ Ｐゴシック" w:hAnsi="ＭＳ Ｐゴシック" w:cs="Meiryo UI"/>
                <w:color w:val="000000" w:themeColor="text1"/>
                <w:szCs w:val="21"/>
                <w:u w:val="dotted"/>
              </w:rPr>
              <w:t>B0002</w:t>
            </w:r>
            <w:r w:rsidRPr="00325847">
              <w:rPr>
                <w:rFonts w:ascii="ＭＳ Ｐゴシック" w:eastAsia="ＭＳ Ｐゴシック" w:hAnsi="ＭＳ Ｐゴシック" w:cs="Meiryo UI" w:hint="eastAsia"/>
                <w:color w:val="000000" w:themeColor="text1"/>
                <w:szCs w:val="21"/>
                <w:u w:val="dotted"/>
              </w:rPr>
              <w:t>）に対して、</w:t>
            </w:r>
          </w:p>
          <w:p w14:paraId="09EFA7B9" w14:textId="77777777" w:rsidR="003739D9" w:rsidRPr="00325847" w:rsidRDefault="003739D9" w:rsidP="003739D9">
            <w:pPr>
              <w:rPr>
                <w:rFonts w:ascii="ＭＳ Ｐゴシック" w:eastAsia="ＭＳ Ｐゴシック" w:hAnsi="ＭＳ Ｐゴシック" w:cs="Meiryo UI"/>
                <w:color w:val="000000" w:themeColor="text1"/>
                <w:szCs w:val="21"/>
              </w:rPr>
            </w:pPr>
            <w:r w:rsidRPr="00325847">
              <w:rPr>
                <w:rFonts w:ascii="ＭＳ Ｐゴシック" w:eastAsia="ＭＳ Ｐゴシック" w:hAnsi="ＭＳ Ｐゴシック" w:cs="Meiryo UI" w:hint="eastAsia"/>
                <w:color w:val="000000" w:themeColor="text1"/>
                <w:szCs w:val="21"/>
              </w:rPr>
              <w:t>D-100</w:t>
            </w:r>
            <w:r w:rsidRPr="00325847">
              <w:rPr>
                <w:rFonts w:ascii="ＭＳ Ｐゴシック" w:eastAsia="ＭＳ Ｐゴシック" w:hAnsi="ＭＳ Ｐゴシック" w:cs="Meiryo UI"/>
                <w:color w:val="000000" w:themeColor="text1"/>
                <w:szCs w:val="21"/>
              </w:rPr>
              <w:t>システム</w:t>
            </w:r>
            <w:r w:rsidRPr="00325847">
              <w:rPr>
                <w:rFonts w:ascii="ＭＳ Ｐゴシック" w:eastAsia="ＭＳ Ｐゴシック" w:hAnsi="ＭＳ Ｐゴシック" w:cs="Meiryo UI" w:hint="eastAsia"/>
                <w:color w:val="000000" w:themeColor="text1"/>
                <w:szCs w:val="21"/>
              </w:rPr>
              <w:t>（</w:t>
            </w:r>
            <w:r w:rsidRPr="00325847">
              <w:rPr>
                <w:rFonts w:ascii="ＭＳ Ｐゴシック" w:eastAsia="ＭＳ Ｐゴシック" w:hAnsi="ＭＳ Ｐゴシック" w:cs="Meiryo UI"/>
                <w:color w:val="000000" w:themeColor="text1"/>
                <w:szCs w:val="21"/>
              </w:rPr>
              <w:t>501</w:t>
            </w:r>
            <w:r w:rsidRPr="00325847">
              <w:rPr>
                <w:rFonts w:ascii="ＭＳ Ｐゴシック" w:eastAsia="ＭＳ Ｐゴシック" w:hAnsi="ＭＳ Ｐゴシック" w:cs="Meiryo UI" w:hint="eastAsia"/>
                <w:color w:val="000000" w:themeColor="text1"/>
                <w:szCs w:val="21"/>
              </w:rPr>
              <w:t>）</w:t>
            </w:r>
          </w:p>
        </w:tc>
      </w:tr>
      <w:tr w:rsidR="003739D9" w:rsidRPr="00BE34C5" w14:paraId="738AA68A" w14:textId="77777777" w:rsidTr="00325847">
        <w:tc>
          <w:tcPr>
            <w:tcW w:w="494" w:type="dxa"/>
          </w:tcPr>
          <w:p w14:paraId="4B1A3FDA" w14:textId="77777777" w:rsidR="003739D9" w:rsidRPr="00325847" w:rsidRDefault="003739D9" w:rsidP="003739D9">
            <w:pPr>
              <w:jc w:val="center"/>
              <w:rPr>
                <w:rFonts w:ascii="ＭＳ Ｐゴシック" w:eastAsia="ＭＳ Ｐゴシック" w:hAnsi="ＭＳ Ｐゴシック" w:cs="Meiryo UI"/>
                <w:color w:val="000000" w:themeColor="text1"/>
                <w:szCs w:val="21"/>
              </w:rPr>
            </w:pPr>
            <w:r w:rsidRPr="00325847">
              <w:rPr>
                <w:rFonts w:ascii="ＭＳ Ｐゴシック" w:eastAsia="ＭＳ Ｐゴシック" w:hAnsi="ＭＳ Ｐゴシック" w:cs="Meiryo UI" w:hint="eastAsia"/>
                <w:color w:val="000000" w:themeColor="text1"/>
                <w:szCs w:val="21"/>
              </w:rPr>
              <w:t>3</w:t>
            </w:r>
          </w:p>
        </w:tc>
        <w:tc>
          <w:tcPr>
            <w:tcW w:w="1418" w:type="dxa"/>
          </w:tcPr>
          <w:p w14:paraId="491071ED" w14:textId="77777777" w:rsidR="003739D9" w:rsidRPr="00325847" w:rsidRDefault="003739D9" w:rsidP="003739D9">
            <w:pPr>
              <w:rPr>
                <w:rFonts w:ascii="ＭＳ Ｐゴシック" w:eastAsia="ＭＳ Ｐゴシック" w:hAnsi="ＭＳ Ｐゴシック" w:cs="Meiryo UI"/>
                <w:color w:val="000000" w:themeColor="text1"/>
                <w:szCs w:val="21"/>
              </w:rPr>
            </w:pPr>
            <w:r w:rsidRPr="00325847">
              <w:rPr>
                <w:rFonts w:ascii="ＭＳ Ｐゴシック" w:eastAsia="ＭＳ Ｐゴシック" w:hAnsi="ＭＳ Ｐゴシック" w:cs="Meiryo UI" w:hint="eastAsia"/>
                <w:color w:val="000000" w:themeColor="text1"/>
                <w:szCs w:val="21"/>
              </w:rPr>
              <w:t>901～979</w:t>
            </w:r>
          </w:p>
        </w:tc>
        <w:tc>
          <w:tcPr>
            <w:tcW w:w="2551" w:type="dxa"/>
          </w:tcPr>
          <w:p w14:paraId="16EF61E0" w14:textId="0B9BBCBF" w:rsidR="003739D9" w:rsidRPr="00325847" w:rsidRDefault="004161FE" w:rsidP="003739D9">
            <w:pP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複数の検査結果からの演算による検査、自家調製試薬を用いた検査等、</w:t>
            </w:r>
            <w:r w:rsidR="003739D9" w:rsidRPr="00325847">
              <w:rPr>
                <w:rFonts w:ascii="ＭＳ Ｐゴシック" w:eastAsia="ＭＳ Ｐゴシック" w:hAnsi="ＭＳ Ｐゴシック" w:cs="Times New Roman" w:hint="eastAsia"/>
                <w:color w:val="000000" w:themeColor="text1"/>
                <w:szCs w:val="21"/>
              </w:rPr>
              <w:t>#1、#2に</w:t>
            </w:r>
            <w:r w:rsidR="007C1967" w:rsidRPr="00325847">
              <w:rPr>
                <w:rFonts w:ascii="ＭＳ Ｐゴシック" w:eastAsia="ＭＳ Ｐゴシック" w:hAnsi="ＭＳ Ｐゴシック" w:cs="Times New Roman" w:hint="eastAsia"/>
                <w:color w:val="000000" w:themeColor="text1"/>
                <w:szCs w:val="21"/>
              </w:rPr>
              <w:t>該当</w:t>
            </w:r>
            <w:r w:rsidR="003739D9" w:rsidRPr="00325847">
              <w:rPr>
                <w:rFonts w:ascii="ＭＳ Ｐゴシック" w:eastAsia="ＭＳ Ｐゴシック" w:hAnsi="ＭＳ Ｐゴシック" w:cs="Times New Roman" w:hint="eastAsia"/>
                <w:color w:val="000000" w:themeColor="text1"/>
                <w:szCs w:val="21"/>
              </w:rPr>
              <w:t>しない測定法</w:t>
            </w:r>
          </w:p>
        </w:tc>
        <w:tc>
          <w:tcPr>
            <w:tcW w:w="3827" w:type="dxa"/>
          </w:tcPr>
          <w:p w14:paraId="7FD7FB25" w14:textId="3F5C82EF" w:rsidR="00E63613" w:rsidRPr="00325847" w:rsidRDefault="00E63613" w:rsidP="003739D9">
            <w:pPr>
              <w:rPr>
                <w:rFonts w:ascii="ＭＳ Ｐゴシック" w:eastAsia="ＭＳ Ｐゴシック" w:hAnsi="ＭＳ Ｐゴシック" w:cs="Meiryo UI"/>
                <w:color w:val="000000" w:themeColor="text1"/>
                <w:szCs w:val="21"/>
                <w:u w:val="dotted"/>
              </w:rPr>
            </w:pPr>
            <w:r w:rsidRPr="00325847">
              <w:rPr>
                <w:rFonts w:ascii="ＭＳ Ｐゴシック" w:eastAsia="ＭＳ Ｐゴシック" w:hAnsi="ＭＳ Ｐゴシック" w:cs="Meiryo UI" w:hint="eastAsia"/>
                <w:color w:val="000000" w:themeColor="text1"/>
                <w:szCs w:val="21"/>
                <w:u w:val="dotted"/>
              </w:rPr>
              <w:t>推算</w:t>
            </w:r>
            <w:proofErr w:type="spellStart"/>
            <w:r w:rsidRPr="00325847">
              <w:rPr>
                <w:rFonts w:ascii="ＭＳ Ｐゴシック" w:eastAsia="ＭＳ Ｐゴシック" w:hAnsi="ＭＳ Ｐゴシック" w:cs="Meiryo UI"/>
                <w:color w:val="000000" w:themeColor="text1"/>
                <w:szCs w:val="21"/>
                <w:u w:val="dotted"/>
              </w:rPr>
              <w:t>GFRcreat</w:t>
            </w:r>
            <w:proofErr w:type="spellEnd"/>
            <w:r w:rsidRPr="00325847">
              <w:rPr>
                <w:rFonts w:ascii="ＭＳ Ｐゴシック" w:eastAsia="ＭＳ Ｐゴシック" w:hAnsi="ＭＳ Ｐゴシック" w:cs="Meiryo UI"/>
                <w:color w:val="000000" w:themeColor="text1"/>
                <w:szCs w:val="21"/>
                <w:u w:val="dotted"/>
              </w:rPr>
              <w:t>（L2008）に対して、</w:t>
            </w:r>
            <w:r w:rsidRPr="00325847">
              <w:rPr>
                <w:rFonts w:ascii="ＭＳ Ｐゴシック" w:eastAsia="ＭＳ Ｐゴシック" w:hAnsi="ＭＳ Ｐゴシック" w:cs="Meiryo UI" w:hint="eastAsia"/>
                <w:color w:val="000000" w:themeColor="text1"/>
                <w:szCs w:val="21"/>
                <w:u w:val="dotted"/>
              </w:rPr>
              <w:t>計算法(901)</w:t>
            </w:r>
          </w:p>
          <w:p w14:paraId="788A7A81" w14:textId="18C2563D" w:rsidR="003739D9" w:rsidRPr="00325847" w:rsidRDefault="00E63613" w:rsidP="003739D9">
            <w:pPr>
              <w:rPr>
                <w:rFonts w:ascii="ＭＳ Ｐゴシック" w:eastAsia="ＭＳ Ｐゴシック" w:hAnsi="ＭＳ Ｐゴシック" w:cs="Meiryo UI"/>
                <w:color w:val="000000" w:themeColor="text1"/>
                <w:szCs w:val="21"/>
                <w:u w:val="dotted"/>
              </w:rPr>
            </w:pPr>
            <w:r w:rsidRPr="00325847">
              <w:rPr>
                <w:rFonts w:ascii="ＭＳ Ｐゴシック" w:eastAsia="ＭＳ Ｐゴシック" w:hAnsi="ＭＳ Ｐゴシック" w:cs="Meiryo UI" w:hint="eastAsia"/>
                <w:color w:val="000000" w:themeColor="text1"/>
                <w:szCs w:val="21"/>
                <w:u w:val="dotted"/>
              </w:rPr>
              <w:t>血液型</w:t>
            </w:r>
            <w:r w:rsidRPr="00325847">
              <w:rPr>
                <w:rFonts w:ascii="ＭＳ Ｐゴシック" w:eastAsia="ＭＳ Ｐゴシック" w:hAnsi="ＭＳ Ｐゴシック" w:cs="Meiryo UI"/>
                <w:color w:val="000000" w:themeColor="text1"/>
                <w:szCs w:val="21"/>
                <w:u w:val="dotted"/>
              </w:rPr>
              <w:t>-ABO（K1001）に対して、</w:t>
            </w:r>
            <w:r w:rsidR="003739D9" w:rsidRPr="00325847">
              <w:rPr>
                <w:rFonts w:ascii="ＭＳ Ｐゴシック" w:eastAsia="ＭＳ Ｐゴシック" w:hAnsi="ＭＳ Ｐゴシック" w:cs="Meiryo UI" w:hint="eastAsia"/>
                <w:color w:val="000000" w:themeColor="text1"/>
                <w:szCs w:val="21"/>
                <w:u w:val="dotted"/>
              </w:rPr>
              <w:t>赤血球凝集反応（定性）</w:t>
            </w:r>
            <w:r w:rsidR="000A2B09" w:rsidRPr="00325847">
              <w:rPr>
                <w:rFonts w:ascii="ＭＳ Ｐゴシック" w:eastAsia="ＭＳ Ｐゴシック" w:hAnsi="ＭＳ Ｐゴシック" w:cs="Meiryo UI" w:hint="eastAsia"/>
                <w:color w:val="000000" w:themeColor="text1"/>
                <w:szCs w:val="21"/>
                <w:u w:val="dotted"/>
              </w:rPr>
              <w:t>(901)</w:t>
            </w:r>
          </w:p>
        </w:tc>
      </w:tr>
      <w:tr w:rsidR="003739D9" w:rsidRPr="00BE34C5" w14:paraId="1CFFBF33" w14:textId="77777777" w:rsidTr="00325847">
        <w:tc>
          <w:tcPr>
            <w:tcW w:w="494" w:type="dxa"/>
          </w:tcPr>
          <w:p w14:paraId="2923E9C1" w14:textId="7E276410" w:rsidR="003739D9" w:rsidRPr="00325847" w:rsidRDefault="003739D9" w:rsidP="003739D9">
            <w:pPr>
              <w:jc w:val="center"/>
              <w:rPr>
                <w:rFonts w:ascii="ＭＳ Ｐゴシック" w:eastAsia="ＭＳ Ｐゴシック" w:hAnsi="ＭＳ Ｐゴシック" w:cs="Meiryo UI"/>
                <w:color w:val="000000" w:themeColor="text1"/>
                <w:szCs w:val="21"/>
              </w:rPr>
            </w:pPr>
            <w:r w:rsidRPr="00325847">
              <w:rPr>
                <w:rFonts w:ascii="ＭＳ Ｐゴシック" w:eastAsia="ＭＳ Ｐゴシック" w:hAnsi="ＭＳ Ｐゴシック" w:cs="Meiryo UI"/>
                <w:strike/>
                <w:color w:val="000000" w:themeColor="text1"/>
                <w:szCs w:val="21"/>
              </w:rPr>
              <w:t>3</w:t>
            </w:r>
            <w:r w:rsidR="007C1967" w:rsidRPr="00325847">
              <w:rPr>
                <w:rFonts w:ascii="ＭＳ Ｐゴシック" w:eastAsia="ＭＳ Ｐゴシック" w:hAnsi="ＭＳ Ｐゴシック" w:cs="Meiryo UI" w:hint="eastAsia"/>
                <w:color w:val="000000" w:themeColor="text1"/>
                <w:szCs w:val="21"/>
              </w:rPr>
              <w:t>４</w:t>
            </w:r>
          </w:p>
        </w:tc>
        <w:tc>
          <w:tcPr>
            <w:tcW w:w="1418" w:type="dxa"/>
          </w:tcPr>
          <w:p w14:paraId="61CB610F" w14:textId="77777777" w:rsidR="003739D9" w:rsidRPr="00325847" w:rsidRDefault="003739D9" w:rsidP="003739D9">
            <w:pPr>
              <w:rPr>
                <w:rFonts w:ascii="ＭＳ Ｐゴシック" w:eastAsia="ＭＳ Ｐゴシック" w:hAnsi="ＭＳ Ｐゴシック" w:cs="Meiryo UI"/>
                <w:color w:val="000000" w:themeColor="text1"/>
                <w:szCs w:val="21"/>
              </w:rPr>
            </w:pPr>
            <w:r w:rsidRPr="00325847">
              <w:rPr>
                <w:rFonts w:ascii="ＭＳ Ｐゴシック" w:eastAsia="ＭＳ Ｐゴシック" w:hAnsi="ＭＳ Ｐゴシック" w:cs="Meiryo UI"/>
                <w:color w:val="000000" w:themeColor="text1"/>
                <w:szCs w:val="21"/>
              </w:rPr>
              <w:t>980</w:t>
            </w:r>
            <w:r w:rsidRPr="00325847">
              <w:rPr>
                <w:rFonts w:ascii="ＭＳ Ｐゴシック" w:eastAsia="ＭＳ Ｐゴシック" w:hAnsi="ＭＳ Ｐゴシック" w:cs="Meiryo UI" w:hint="eastAsia"/>
                <w:color w:val="000000" w:themeColor="text1"/>
                <w:szCs w:val="21"/>
              </w:rPr>
              <w:t>～</w:t>
            </w:r>
            <w:r w:rsidRPr="00325847">
              <w:rPr>
                <w:rFonts w:ascii="ＭＳ Ｐゴシック" w:eastAsia="ＭＳ Ｐゴシック" w:hAnsi="ＭＳ Ｐゴシック" w:cs="Meiryo UI"/>
                <w:color w:val="000000" w:themeColor="text1"/>
                <w:szCs w:val="21"/>
              </w:rPr>
              <w:t>989</w:t>
            </w:r>
          </w:p>
        </w:tc>
        <w:tc>
          <w:tcPr>
            <w:tcW w:w="2551" w:type="dxa"/>
          </w:tcPr>
          <w:p w14:paraId="52577562" w14:textId="010C0A2D" w:rsidR="003739D9" w:rsidRPr="00325847" w:rsidRDefault="004161FE" w:rsidP="003739D9">
            <w:pP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主として鏡検法によるものであり、分析装置を要しない検査に適用</w:t>
            </w:r>
          </w:p>
        </w:tc>
        <w:tc>
          <w:tcPr>
            <w:tcW w:w="3827" w:type="dxa"/>
          </w:tcPr>
          <w:p w14:paraId="003F10E3" w14:textId="77777777" w:rsidR="003739D9" w:rsidRPr="00325847" w:rsidRDefault="003739D9" w:rsidP="003739D9">
            <w:pPr>
              <w:rPr>
                <w:rFonts w:ascii="ＭＳ Ｐゴシック" w:eastAsia="ＭＳ Ｐゴシック" w:hAnsi="ＭＳ Ｐゴシック" w:cs="Meiryo UI"/>
                <w:color w:val="000000" w:themeColor="text1"/>
                <w:szCs w:val="21"/>
                <w:u w:val="dotted"/>
              </w:rPr>
            </w:pPr>
            <w:r w:rsidRPr="00325847">
              <w:rPr>
                <w:rFonts w:ascii="ＭＳ Ｐゴシック" w:eastAsia="ＭＳ Ｐゴシック" w:hAnsi="ＭＳ Ｐゴシック" w:cs="Meiryo UI" w:hint="eastAsia"/>
                <w:color w:val="000000" w:themeColor="text1"/>
                <w:szCs w:val="21"/>
                <w:u w:val="dotted"/>
              </w:rPr>
              <w:t>末梢血液像</w:t>
            </w:r>
            <w:r w:rsidRPr="00325847">
              <w:rPr>
                <w:rFonts w:ascii="ＭＳ Ｐゴシック" w:eastAsia="ＭＳ Ｐゴシック" w:hAnsi="ＭＳ Ｐゴシック" w:cs="Meiryo UI"/>
                <w:color w:val="000000" w:themeColor="text1"/>
                <w:szCs w:val="21"/>
                <w:u w:val="dotted"/>
              </w:rPr>
              <w:t>[鏡検法]</w:t>
            </w:r>
            <w:r w:rsidRPr="00325847">
              <w:rPr>
                <w:rFonts w:ascii="ＭＳ Ｐゴシック" w:eastAsia="ＭＳ Ｐゴシック" w:hAnsi="ＭＳ Ｐゴシック" w:cs="Meiryo UI" w:hint="eastAsia"/>
                <w:color w:val="000000" w:themeColor="text1"/>
                <w:szCs w:val="21"/>
                <w:u w:val="dotted"/>
              </w:rPr>
              <w:t>（</w:t>
            </w:r>
            <w:r w:rsidRPr="00325847">
              <w:rPr>
                <w:rFonts w:ascii="ＭＳ Ｐゴシック" w:eastAsia="ＭＳ Ｐゴシック" w:hAnsi="ＭＳ Ｐゴシック" w:cs="Meiryo UI"/>
                <w:color w:val="000000" w:themeColor="text1"/>
                <w:szCs w:val="21"/>
                <w:u w:val="dotted"/>
              </w:rPr>
              <w:t>B1030</w:t>
            </w:r>
            <w:r w:rsidRPr="00325847">
              <w:rPr>
                <w:rFonts w:ascii="ＭＳ Ｐゴシック" w:eastAsia="ＭＳ Ｐゴシック" w:hAnsi="ＭＳ Ｐゴシック" w:cs="Meiryo UI" w:hint="eastAsia"/>
                <w:color w:val="000000" w:themeColor="text1"/>
                <w:szCs w:val="21"/>
                <w:u w:val="dotted"/>
              </w:rPr>
              <w:t>）に対して、</w:t>
            </w:r>
          </w:p>
          <w:p w14:paraId="0E77979B" w14:textId="07DA22F9" w:rsidR="003739D9" w:rsidRPr="00325847" w:rsidRDefault="003739D9" w:rsidP="003739D9">
            <w:pPr>
              <w:rPr>
                <w:rFonts w:ascii="ＭＳ Ｐゴシック" w:eastAsia="ＭＳ Ｐゴシック" w:hAnsi="ＭＳ Ｐゴシック" w:cs="Meiryo UI"/>
                <w:color w:val="000000" w:themeColor="text1"/>
                <w:szCs w:val="21"/>
              </w:rPr>
            </w:pPr>
            <w:r w:rsidRPr="00325847">
              <w:rPr>
                <w:rFonts w:ascii="ＭＳ Ｐゴシック" w:eastAsia="ＭＳ Ｐゴシック" w:hAnsi="ＭＳ Ｐゴシック" w:cs="Meiryo UI"/>
                <w:color w:val="000000" w:themeColor="text1"/>
                <w:szCs w:val="21"/>
              </w:rPr>
              <w:t>鏡検法（染色）</w:t>
            </w:r>
            <w:r w:rsidRPr="00325847">
              <w:rPr>
                <w:rFonts w:ascii="ＭＳ Ｐゴシック" w:eastAsia="ＭＳ Ｐゴシック" w:hAnsi="ＭＳ Ｐゴシック" w:cs="Meiryo UI" w:hint="eastAsia"/>
                <w:color w:val="000000" w:themeColor="text1"/>
                <w:szCs w:val="21"/>
              </w:rPr>
              <w:t>（981）</w:t>
            </w:r>
          </w:p>
        </w:tc>
      </w:tr>
      <w:tr w:rsidR="003739D9" w:rsidRPr="00BE34C5" w14:paraId="33E5641E" w14:textId="77777777" w:rsidTr="00325847">
        <w:tc>
          <w:tcPr>
            <w:tcW w:w="494" w:type="dxa"/>
          </w:tcPr>
          <w:p w14:paraId="1A56B79D" w14:textId="11B4CE86" w:rsidR="003739D9" w:rsidRPr="00325847" w:rsidRDefault="003739D9" w:rsidP="003739D9">
            <w:pPr>
              <w:jc w:val="center"/>
              <w:rPr>
                <w:rFonts w:ascii="ＭＳ Ｐゴシック" w:eastAsia="ＭＳ Ｐゴシック" w:hAnsi="ＭＳ Ｐゴシック" w:cs="Meiryo UI"/>
                <w:color w:val="000000" w:themeColor="text1"/>
                <w:szCs w:val="21"/>
              </w:rPr>
            </w:pPr>
            <w:r w:rsidRPr="00325847">
              <w:rPr>
                <w:rFonts w:ascii="ＭＳ Ｐゴシック" w:eastAsia="ＭＳ Ｐゴシック" w:hAnsi="ＭＳ Ｐゴシック" w:cs="Meiryo UI"/>
                <w:strike/>
                <w:color w:val="000000" w:themeColor="text1"/>
                <w:szCs w:val="21"/>
              </w:rPr>
              <w:t>4</w:t>
            </w:r>
            <w:r w:rsidR="007C1967" w:rsidRPr="00325847">
              <w:rPr>
                <w:rFonts w:ascii="ＭＳ Ｐゴシック" w:eastAsia="ＭＳ Ｐゴシック" w:hAnsi="ＭＳ Ｐゴシック" w:cs="Meiryo UI" w:hint="eastAsia"/>
                <w:color w:val="000000" w:themeColor="text1"/>
                <w:szCs w:val="21"/>
              </w:rPr>
              <w:t>５</w:t>
            </w:r>
          </w:p>
        </w:tc>
        <w:tc>
          <w:tcPr>
            <w:tcW w:w="1418" w:type="dxa"/>
          </w:tcPr>
          <w:p w14:paraId="0BCED4E9" w14:textId="77777777" w:rsidR="003739D9" w:rsidRPr="00325847" w:rsidRDefault="003739D9" w:rsidP="003739D9">
            <w:pPr>
              <w:rPr>
                <w:rFonts w:ascii="ＭＳ Ｐゴシック" w:eastAsia="ＭＳ Ｐゴシック" w:hAnsi="ＭＳ Ｐゴシック" w:cs="Meiryo UI"/>
                <w:color w:val="000000" w:themeColor="text1"/>
                <w:szCs w:val="21"/>
              </w:rPr>
            </w:pPr>
            <w:r w:rsidRPr="00325847">
              <w:rPr>
                <w:rFonts w:ascii="ＭＳ Ｐゴシック" w:eastAsia="ＭＳ Ｐゴシック" w:hAnsi="ＭＳ Ｐゴシック" w:cs="Meiryo UI"/>
                <w:color w:val="000000" w:themeColor="text1"/>
                <w:szCs w:val="21"/>
              </w:rPr>
              <w:t>990～999</w:t>
            </w:r>
          </w:p>
        </w:tc>
        <w:tc>
          <w:tcPr>
            <w:tcW w:w="2551" w:type="dxa"/>
          </w:tcPr>
          <w:p w14:paraId="18CA9E14" w14:textId="261D4AC3" w:rsidR="003739D9" w:rsidRPr="00325847" w:rsidRDefault="004161FE" w:rsidP="003739D9">
            <w:pPr>
              <w:rPr>
                <w:rFonts w:ascii="ＭＳ Ｐゴシック" w:eastAsia="ＭＳ Ｐゴシック" w:hAnsi="ＭＳ Ｐゴシック" w:cs="Times New Roman"/>
                <w:color w:val="000000" w:themeColor="text1"/>
                <w:szCs w:val="21"/>
              </w:rPr>
            </w:pPr>
            <w:r w:rsidRPr="00325847">
              <w:rPr>
                <w:rFonts w:ascii="ＭＳ Ｐゴシック" w:eastAsia="ＭＳ Ｐゴシック" w:hAnsi="ＭＳ Ｐゴシック" w:cs="Times New Roman" w:hint="eastAsia"/>
                <w:color w:val="000000" w:themeColor="text1"/>
                <w:szCs w:val="21"/>
              </w:rPr>
              <w:t>上掲の</w:t>
            </w:r>
            <w:r w:rsidRPr="00325847">
              <w:rPr>
                <w:rFonts w:ascii="ＭＳ Ｐゴシック" w:eastAsia="ＭＳ Ｐゴシック" w:hAnsi="ＭＳ Ｐゴシック" w:cs="Times New Roman"/>
                <w:color w:val="000000" w:themeColor="text1"/>
                <w:szCs w:val="21"/>
              </w:rPr>
              <w:t>#1、#2、#3のいずれにも該当しない検査に適用</w:t>
            </w:r>
          </w:p>
        </w:tc>
        <w:tc>
          <w:tcPr>
            <w:tcW w:w="3827" w:type="dxa"/>
          </w:tcPr>
          <w:p w14:paraId="301F17EB" w14:textId="77777777" w:rsidR="003739D9" w:rsidRPr="00325847" w:rsidRDefault="003739D9" w:rsidP="003739D9">
            <w:pPr>
              <w:rPr>
                <w:rFonts w:ascii="ＭＳ Ｐゴシック" w:eastAsia="ＭＳ Ｐゴシック" w:hAnsi="ＭＳ Ｐゴシック" w:cs="Meiryo UI"/>
                <w:color w:val="000000" w:themeColor="text1"/>
                <w:szCs w:val="21"/>
              </w:rPr>
            </w:pPr>
          </w:p>
        </w:tc>
      </w:tr>
    </w:tbl>
    <w:p w14:paraId="3A6FB515" w14:textId="42BF833D" w:rsidR="003739D9" w:rsidRPr="00BE34C5" w:rsidRDefault="003739D9" w:rsidP="003739D9">
      <w:pPr>
        <w:autoSpaceDE w:val="0"/>
        <w:autoSpaceDN w:val="0"/>
        <w:adjustRightInd w:val="0"/>
        <w:jc w:val="left"/>
        <w:rPr>
          <w:rFonts w:ascii="ＭＳ Ｐゴシック" w:eastAsia="ＭＳ Ｐゴシック" w:hAnsi="ＭＳ Ｐゴシック" w:cs="ＭＳ明朝"/>
          <w:b/>
          <w:kern w:val="0"/>
          <w:szCs w:val="21"/>
          <w14:ligatures w14:val="none"/>
        </w:rPr>
      </w:pPr>
      <w:r w:rsidRPr="00BE34C5">
        <w:rPr>
          <w:rFonts w:ascii="ＭＳ Ｐゴシック" w:eastAsia="ＭＳ Ｐゴシック" w:hAnsi="ＭＳ Ｐゴシック" w:cs="ＭＳ明朝" w:hint="eastAsia"/>
          <w:b/>
          <w:kern w:val="0"/>
          <w:szCs w:val="21"/>
          <w14:ligatures w14:val="none"/>
        </w:rPr>
        <w:lastRenderedPageBreak/>
        <w:t>5.</w:t>
      </w:r>
      <w:r w:rsidR="004161FE">
        <w:rPr>
          <w:rFonts w:ascii="ＭＳ Ｐゴシック" w:eastAsia="ＭＳ Ｐゴシック" w:hAnsi="ＭＳ Ｐゴシック" w:cs="ＭＳ明朝" w:hint="eastAsia"/>
          <w:b/>
          <w:kern w:val="0"/>
          <w:szCs w:val="21"/>
          <w14:ligatures w14:val="none"/>
        </w:rPr>
        <w:t xml:space="preserve">　</w:t>
      </w:r>
      <w:r w:rsidRPr="00BE34C5">
        <w:rPr>
          <w:rFonts w:ascii="ＭＳ Ｐゴシック" w:eastAsia="ＭＳ Ｐゴシック" w:hAnsi="ＭＳ Ｐゴシック" w:cs="ＭＳ明朝" w:hint="eastAsia"/>
          <w:b/>
          <w:kern w:val="0"/>
          <w:szCs w:val="21"/>
          <w14:ligatures w14:val="none"/>
        </w:rPr>
        <w:t>結果単位コード</w:t>
      </w:r>
    </w:p>
    <w:p w14:paraId="6A82B2C2" w14:textId="77777777" w:rsidR="003739D9" w:rsidRPr="00BE34C5" w:rsidRDefault="003739D9" w:rsidP="003739D9">
      <w:pPr>
        <w:autoSpaceDE w:val="0"/>
        <w:autoSpaceDN w:val="0"/>
        <w:adjustRightInd w:val="0"/>
        <w:jc w:val="left"/>
        <w:rPr>
          <w:rFonts w:ascii="ＭＳ Ｐゴシック" w:eastAsia="ＭＳ Ｐゴシック" w:hAnsi="ＭＳ Ｐゴシック" w:cs="ＭＳ明朝"/>
          <w:b/>
          <w:kern w:val="0"/>
          <w:szCs w:val="21"/>
          <w14:ligatures w14:val="none"/>
        </w:rPr>
      </w:pPr>
    </w:p>
    <w:p w14:paraId="33109BF0" w14:textId="08040A19" w:rsidR="003739D9" w:rsidRPr="00BE34C5" w:rsidRDefault="004161FE" w:rsidP="003739D9">
      <w:pPr>
        <w:autoSpaceDE w:val="0"/>
        <w:autoSpaceDN w:val="0"/>
        <w:adjustRightInd w:val="0"/>
        <w:jc w:val="left"/>
        <w:rPr>
          <w:rFonts w:ascii="ＭＳ Ｐゴシック" w:eastAsia="ＭＳ Ｐゴシック" w:hAnsi="ＭＳ Ｐゴシック" w:cs="ＭＳ明朝"/>
          <w:b/>
          <w:kern w:val="0"/>
          <w:szCs w:val="21"/>
          <w14:ligatures w14:val="none"/>
        </w:rPr>
      </w:pPr>
      <w:r>
        <w:rPr>
          <w:rFonts w:ascii="ＭＳ Ｐゴシック" w:eastAsia="ＭＳ Ｐゴシック" w:hAnsi="ＭＳ Ｐゴシック" w:cs="ＭＳ明朝" w:hint="eastAsia"/>
          <w:b/>
          <w:kern w:val="0"/>
          <w:szCs w:val="21"/>
          <w14:ligatures w14:val="none"/>
        </w:rPr>
        <w:t>1）</w:t>
      </w:r>
      <w:r w:rsidR="003739D9" w:rsidRPr="00BE34C5">
        <w:rPr>
          <w:rFonts w:ascii="ＭＳ Ｐゴシック" w:eastAsia="ＭＳ Ｐゴシック" w:hAnsi="ＭＳ Ｐゴシック" w:cs="ＭＳ明朝" w:hint="eastAsia"/>
          <w:b/>
          <w:kern w:val="0"/>
          <w:szCs w:val="21"/>
          <w14:ligatures w14:val="none"/>
        </w:rPr>
        <w:t>概要</w:t>
      </w:r>
    </w:p>
    <w:p w14:paraId="1F3B0967" w14:textId="77777777" w:rsidR="003739D9" w:rsidRPr="00BE34C5" w:rsidRDefault="003739D9" w:rsidP="003739D9">
      <w:pPr>
        <w:autoSpaceDE w:val="0"/>
        <w:autoSpaceDN w:val="0"/>
        <w:adjustRightInd w:val="0"/>
        <w:ind w:firstLineChars="100" w:firstLine="210"/>
        <w:jc w:val="left"/>
        <w:rPr>
          <w:rFonts w:ascii="ＭＳ Ｐゴシック" w:eastAsia="ＭＳ Ｐゴシック" w:hAnsi="ＭＳ Ｐゴシック" w:cs="ＭＳ明朝"/>
          <w:kern w:val="0"/>
          <w:szCs w:val="21"/>
          <w14:ligatures w14:val="none"/>
        </w:rPr>
      </w:pPr>
      <w:r w:rsidRPr="00BE34C5">
        <w:rPr>
          <w:rFonts w:ascii="ＭＳ Ｐゴシック" w:eastAsia="ＭＳ Ｐゴシック" w:hAnsi="ＭＳ Ｐゴシック" w:cs="ＭＳ明朝" w:hint="eastAsia"/>
          <w:kern w:val="0"/>
          <w:szCs w:val="21"/>
          <w14:ligatures w14:val="none"/>
        </w:rPr>
        <w:t>JLAC11の第5構成要素である結果単位コード（2桁）は、検査結果の単位を識別するために用いる。結果単位コードは、他要素には従属せず、独立したコードとして付番する。</w:t>
      </w:r>
    </w:p>
    <w:p w14:paraId="36E46546" w14:textId="77777777" w:rsidR="003739D9" w:rsidRPr="00BE34C5" w:rsidRDefault="003739D9" w:rsidP="003739D9">
      <w:pPr>
        <w:autoSpaceDE w:val="0"/>
        <w:autoSpaceDN w:val="0"/>
        <w:adjustRightInd w:val="0"/>
        <w:ind w:firstLineChars="100" w:firstLine="210"/>
        <w:jc w:val="left"/>
        <w:rPr>
          <w:rFonts w:ascii="ＭＳ Ｐゴシック" w:eastAsia="ＭＳ Ｐゴシック" w:hAnsi="ＭＳ Ｐゴシック" w:cs="ＭＳ明朝"/>
          <w:kern w:val="0"/>
          <w:szCs w:val="21"/>
          <w14:ligatures w14:val="none"/>
        </w:rPr>
      </w:pPr>
    </w:p>
    <w:p w14:paraId="730DF263" w14:textId="49781133" w:rsidR="003739D9" w:rsidRPr="00BE34C5" w:rsidRDefault="00C33ABC" w:rsidP="003739D9">
      <w:pPr>
        <w:autoSpaceDE w:val="0"/>
        <w:autoSpaceDN w:val="0"/>
        <w:adjustRightInd w:val="0"/>
        <w:jc w:val="left"/>
        <w:rPr>
          <w:rFonts w:ascii="ＭＳ Ｐゴシック" w:eastAsia="ＭＳ Ｐゴシック" w:hAnsi="ＭＳ Ｐゴシック" w:cs="ＭＳ明朝"/>
          <w:b/>
          <w:kern w:val="0"/>
          <w:szCs w:val="21"/>
          <w14:ligatures w14:val="none"/>
        </w:rPr>
      </w:pPr>
      <w:r>
        <w:rPr>
          <w:rFonts w:ascii="ＭＳ Ｐゴシック" w:eastAsia="ＭＳ Ｐゴシック" w:hAnsi="ＭＳ Ｐゴシック" w:cs="ＭＳ明朝" w:hint="eastAsia"/>
          <w:b/>
          <w:kern w:val="0"/>
          <w:szCs w:val="21"/>
          <w14:ligatures w14:val="none"/>
        </w:rPr>
        <w:t>2）</w:t>
      </w:r>
      <w:r w:rsidR="003739D9" w:rsidRPr="00BE34C5">
        <w:rPr>
          <w:rFonts w:ascii="ＭＳ Ｐゴシック" w:eastAsia="ＭＳ Ｐゴシック" w:hAnsi="ＭＳ Ｐゴシック" w:cs="ＭＳ明朝" w:hint="eastAsia"/>
          <w:b/>
          <w:kern w:val="0"/>
          <w:szCs w:val="21"/>
          <w14:ligatures w14:val="none"/>
        </w:rPr>
        <w:t>付番規則</w:t>
      </w:r>
    </w:p>
    <w:p w14:paraId="65EE8895" w14:textId="1B176055" w:rsidR="009762DF" w:rsidRDefault="003739D9" w:rsidP="004161FE">
      <w:pPr>
        <w:ind w:left="420" w:hangingChars="200" w:hanging="420"/>
        <w:rPr>
          <w:rFonts w:ascii="ＭＳ Ｐゴシック" w:eastAsia="ＭＳ Ｐゴシック" w:hAnsi="ＭＳ Ｐゴシック" w:cs="Times New Roman"/>
          <w:szCs w:val="21"/>
          <w14:ligatures w14:val="none"/>
        </w:rPr>
      </w:pPr>
      <w:r w:rsidRPr="00BE34C5">
        <w:rPr>
          <w:rFonts w:ascii="ＭＳ Ｐゴシック" w:eastAsia="ＭＳ Ｐゴシック" w:hAnsi="ＭＳ Ｐゴシック" w:cs="Times New Roman" w:hint="eastAsia"/>
          <w:szCs w:val="21"/>
          <w14:ligatures w14:val="none"/>
        </w:rPr>
        <w:t>結果単位コードの先頭1桁目は数字（0～9）または英字（A～Z、IとOを除く）とし、2桁目も数字（0～9）または英字（A～Z、IとOを除く）を用いて表記する。</w:t>
      </w:r>
    </w:p>
    <w:p w14:paraId="29B3F80A" w14:textId="77777777" w:rsidR="007E0C12" w:rsidRDefault="007E0C12" w:rsidP="004161FE">
      <w:pPr>
        <w:ind w:left="420" w:hangingChars="200" w:hanging="420"/>
        <w:rPr>
          <w:rFonts w:ascii="ＭＳ Ｐゴシック" w:eastAsia="ＭＳ Ｐゴシック" w:hAnsi="ＭＳ Ｐゴシック" w:cs="Times New Roman"/>
          <w:szCs w:val="21"/>
          <w14:ligatures w14:val="none"/>
        </w:rPr>
      </w:pPr>
    </w:p>
    <w:p w14:paraId="25CAD139" w14:textId="77777777" w:rsidR="007E0C12" w:rsidRDefault="007E0C12" w:rsidP="004161FE">
      <w:pPr>
        <w:ind w:left="420" w:hangingChars="200" w:hanging="420"/>
        <w:rPr>
          <w:rFonts w:ascii="ＭＳ Ｐゴシック" w:eastAsia="ＭＳ Ｐゴシック" w:hAnsi="ＭＳ Ｐゴシック" w:cs="Times New Roman"/>
          <w:szCs w:val="21"/>
          <w14:ligatures w14:val="none"/>
        </w:rPr>
      </w:pPr>
    </w:p>
    <w:p w14:paraId="3322A002" w14:textId="77777777" w:rsidR="007E0C12" w:rsidRPr="004161FE" w:rsidRDefault="007E0C12" w:rsidP="004161FE">
      <w:pPr>
        <w:ind w:left="420" w:hangingChars="200" w:hanging="420"/>
        <w:rPr>
          <w:rFonts w:ascii="ＭＳ Ｐゴシック" w:eastAsia="ＭＳ Ｐゴシック" w:hAnsi="ＭＳ Ｐゴシック" w:cs="Times New Roman"/>
          <w:szCs w:val="21"/>
          <w14:ligatures w14:val="none"/>
        </w:rPr>
      </w:pPr>
    </w:p>
    <w:sectPr w:rsidR="007E0C12" w:rsidRPr="004161FE">
      <w:foot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7299E" w14:textId="77777777" w:rsidR="00D273C1" w:rsidRDefault="00D273C1" w:rsidP="00F710AD">
      <w:r>
        <w:separator/>
      </w:r>
    </w:p>
  </w:endnote>
  <w:endnote w:type="continuationSeparator" w:id="0">
    <w:p w14:paraId="1F8F6DF4" w14:textId="77777777" w:rsidR="00D273C1" w:rsidRDefault="00D273C1" w:rsidP="00F71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0607390"/>
      <w:docPartObj>
        <w:docPartGallery w:val="Page Numbers (Bottom of Page)"/>
        <w:docPartUnique/>
      </w:docPartObj>
    </w:sdtPr>
    <w:sdtEndPr/>
    <w:sdtContent>
      <w:p w14:paraId="2FF090AB" w14:textId="77777777" w:rsidR="00B76743" w:rsidRDefault="004E324A" w:rsidP="009156E8">
        <w:pPr>
          <w:pStyle w:val="ad"/>
          <w:jc w:val="center"/>
        </w:pPr>
        <w:r>
          <w:fldChar w:fldCharType="begin"/>
        </w:r>
        <w:r>
          <w:instrText>PAGE   \* MERGEFORMAT</w:instrText>
        </w:r>
        <w:r>
          <w:fldChar w:fldCharType="separate"/>
        </w:r>
        <w:r>
          <w:rPr>
            <w:lang w:val="ja-JP"/>
          </w:rPr>
          <w:t>2</w:t>
        </w:r>
        <w:r>
          <w:fldChar w:fldCharType="end"/>
        </w:r>
        <w:r w:rsidR="009156E8">
          <w:rPr>
            <w:rFonts w:hint="eastAsia"/>
          </w:rPr>
          <w:t xml:space="preserve"> </w:t>
        </w:r>
        <w:r w:rsidR="009156E8">
          <w:t xml:space="preserve">/ </w:t>
        </w:r>
        <w:r w:rsidR="00B76743">
          <w:rPr>
            <w:rFonts w:hint="eastAsia"/>
          </w:rPr>
          <w:t>9</w:t>
        </w:r>
      </w:p>
      <w:p w14:paraId="45F2C57C" w14:textId="2C32B257" w:rsidR="004E324A" w:rsidRDefault="00D273C1" w:rsidP="009156E8">
        <w:pPr>
          <w:pStyle w:val="ad"/>
          <w:jc w:val="center"/>
        </w:pPr>
      </w:p>
    </w:sdtContent>
  </w:sdt>
  <w:p w14:paraId="3730FA82" w14:textId="77777777" w:rsidR="004E324A" w:rsidRDefault="004E324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E2694" w14:textId="77777777" w:rsidR="00D273C1" w:rsidRDefault="00D273C1" w:rsidP="00F710AD">
      <w:r>
        <w:separator/>
      </w:r>
    </w:p>
  </w:footnote>
  <w:footnote w:type="continuationSeparator" w:id="0">
    <w:p w14:paraId="3A987840" w14:textId="77777777" w:rsidR="00D273C1" w:rsidRDefault="00D273C1" w:rsidP="00F710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66DE9"/>
    <w:multiLevelType w:val="hybridMultilevel"/>
    <w:tmpl w:val="F9667168"/>
    <w:lvl w:ilvl="0" w:tplc="031ED5B4">
      <w:start w:val="2"/>
      <w:numFmt w:val="decimalEnclosedCircle"/>
      <w:lvlText w:val="%1"/>
      <w:lvlJc w:val="left"/>
      <w:pPr>
        <w:ind w:left="360" w:hanging="360"/>
      </w:pPr>
      <w:rPr>
        <w:rFonts w:hint="default"/>
        <w:color w:val="EE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E892D9E"/>
    <w:multiLevelType w:val="hybridMultilevel"/>
    <w:tmpl w:val="5FC8DB6A"/>
    <w:lvl w:ilvl="0" w:tplc="5ACCAA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1546E2"/>
    <w:multiLevelType w:val="hybridMultilevel"/>
    <w:tmpl w:val="A0463058"/>
    <w:lvl w:ilvl="0" w:tplc="3DC4ED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DE7832"/>
    <w:multiLevelType w:val="hybridMultilevel"/>
    <w:tmpl w:val="3A206BA4"/>
    <w:lvl w:ilvl="0" w:tplc="2D6E376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D43033C"/>
    <w:multiLevelType w:val="hybridMultilevel"/>
    <w:tmpl w:val="A41E924E"/>
    <w:lvl w:ilvl="0" w:tplc="2B0271B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42614D1B"/>
    <w:multiLevelType w:val="hybridMultilevel"/>
    <w:tmpl w:val="F1805420"/>
    <w:lvl w:ilvl="0" w:tplc="AAEA554E">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DF572E"/>
    <w:multiLevelType w:val="hybridMultilevel"/>
    <w:tmpl w:val="102A6982"/>
    <w:lvl w:ilvl="0" w:tplc="DF3EEFA6">
      <w:start w:val="1"/>
      <w:numFmt w:val="decimal"/>
      <w:lvlText w:val="（%1）"/>
      <w:lvlJc w:val="left"/>
      <w:pPr>
        <w:ind w:left="720" w:hanging="720"/>
      </w:pPr>
      <w:rPr>
        <w:rFonts w:hint="default"/>
      </w:rPr>
    </w:lvl>
    <w:lvl w:ilvl="1" w:tplc="36885974">
      <w:start w:val="1"/>
      <w:numFmt w:val="bullet"/>
      <w:lvlText w:val="・"/>
      <w:lvlJc w:val="left"/>
      <w:pPr>
        <w:ind w:left="644" w:hanging="360"/>
      </w:pPr>
      <w:rPr>
        <w:rFonts w:ascii="游明朝" w:eastAsia="游明朝" w:hAnsi="游明朝" w:cs="Courier New" w:hint="eastAsia"/>
      </w:rPr>
    </w:lvl>
    <w:lvl w:ilvl="2" w:tplc="04090013">
      <w:start w:val="1"/>
      <w:numFmt w:val="upperRoman"/>
      <w:lvlText w:val="%3."/>
      <w:lvlJc w:val="left"/>
      <w:pPr>
        <w:ind w:left="360" w:hanging="36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1C9312F"/>
    <w:multiLevelType w:val="hybridMultilevel"/>
    <w:tmpl w:val="9BF45C0A"/>
    <w:lvl w:ilvl="0" w:tplc="D9B2FC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9A15B74"/>
    <w:multiLevelType w:val="hybridMultilevel"/>
    <w:tmpl w:val="518E4444"/>
    <w:lvl w:ilvl="0" w:tplc="9984F078">
      <w:start w:val="1"/>
      <w:numFmt w:val="decimalEnclosedCircle"/>
      <w:lvlText w:val="%1"/>
      <w:lvlJc w:val="left"/>
      <w:pPr>
        <w:ind w:left="502"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B62211B"/>
    <w:multiLevelType w:val="hybridMultilevel"/>
    <w:tmpl w:val="E5A47C9E"/>
    <w:lvl w:ilvl="0" w:tplc="4AAADE90">
      <w:start w:val="1"/>
      <w:numFmt w:val="decimal"/>
      <w:lvlText w:val="(%1)"/>
      <w:lvlJc w:val="left"/>
      <w:pPr>
        <w:ind w:left="360" w:hanging="360"/>
      </w:pPr>
      <w:rPr>
        <w:rFonts w:hint="default"/>
      </w:rPr>
    </w:lvl>
    <w:lvl w:ilvl="1" w:tplc="9984F078">
      <w:start w:val="1"/>
      <w:numFmt w:val="decimalEnclosedCircle"/>
      <w:lvlText w:val="%2"/>
      <w:lvlJc w:val="left"/>
      <w:pPr>
        <w:ind w:left="502"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9"/>
  </w:num>
  <w:num w:numId="3">
    <w:abstractNumId w:val="7"/>
  </w:num>
  <w:num w:numId="4">
    <w:abstractNumId w:val="1"/>
  </w:num>
  <w:num w:numId="5">
    <w:abstractNumId w:val="3"/>
  </w:num>
  <w:num w:numId="6">
    <w:abstractNumId w:val="0"/>
  </w:num>
  <w:num w:numId="7">
    <w:abstractNumId w:val="8"/>
  </w:num>
  <w:num w:numId="8">
    <w:abstractNumId w:val="2"/>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9D9"/>
    <w:rsid w:val="0000188E"/>
    <w:rsid w:val="00021902"/>
    <w:rsid w:val="000248CE"/>
    <w:rsid w:val="000314B0"/>
    <w:rsid w:val="00043BEE"/>
    <w:rsid w:val="00055EA6"/>
    <w:rsid w:val="00071851"/>
    <w:rsid w:val="0007429A"/>
    <w:rsid w:val="000A2B09"/>
    <w:rsid w:val="000A33F9"/>
    <w:rsid w:val="000B3288"/>
    <w:rsid w:val="0010381D"/>
    <w:rsid w:val="00107ED8"/>
    <w:rsid w:val="0011724A"/>
    <w:rsid w:val="00156A33"/>
    <w:rsid w:val="00160DF3"/>
    <w:rsid w:val="0018324C"/>
    <w:rsid w:val="00195581"/>
    <w:rsid w:val="001D6FBC"/>
    <w:rsid w:val="001D75C1"/>
    <w:rsid w:val="0020100F"/>
    <w:rsid w:val="0022001F"/>
    <w:rsid w:val="0022326E"/>
    <w:rsid w:val="00254062"/>
    <w:rsid w:val="002807E5"/>
    <w:rsid w:val="0029595F"/>
    <w:rsid w:val="002A53B5"/>
    <w:rsid w:val="002D0AF7"/>
    <w:rsid w:val="002D1724"/>
    <w:rsid w:val="00303878"/>
    <w:rsid w:val="0030543E"/>
    <w:rsid w:val="00312635"/>
    <w:rsid w:val="0032253D"/>
    <w:rsid w:val="00324580"/>
    <w:rsid w:val="00325159"/>
    <w:rsid w:val="00325847"/>
    <w:rsid w:val="00334A0F"/>
    <w:rsid w:val="00341567"/>
    <w:rsid w:val="003416BF"/>
    <w:rsid w:val="00357BB2"/>
    <w:rsid w:val="00366D0C"/>
    <w:rsid w:val="003739D9"/>
    <w:rsid w:val="003A3ACF"/>
    <w:rsid w:val="003D28CF"/>
    <w:rsid w:val="003E48A9"/>
    <w:rsid w:val="003E7279"/>
    <w:rsid w:val="003E7F37"/>
    <w:rsid w:val="003F2EFE"/>
    <w:rsid w:val="003F4E9E"/>
    <w:rsid w:val="004161FE"/>
    <w:rsid w:val="004310FE"/>
    <w:rsid w:val="00435056"/>
    <w:rsid w:val="00463799"/>
    <w:rsid w:val="00471A20"/>
    <w:rsid w:val="00471A26"/>
    <w:rsid w:val="00477198"/>
    <w:rsid w:val="00483E25"/>
    <w:rsid w:val="004B6F13"/>
    <w:rsid w:val="004C0DA0"/>
    <w:rsid w:val="004C62FB"/>
    <w:rsid w:val="004D042C"/>
    <w:rsid w:val="004E324A"/>
    <w:rsid w:val="004E7B4A"/>
    <w:rsid w:val="00531905"/>
    <w:rsid w:val="005677B8"/>
    <w:rsid w:val="005A28FD"/>
    <w:rsid w:val="005C4633"/>
    <w:rsid w:val="005D4FF8"/>
    <w:rsid w:val="005D6177"/>
    <w:rsid w:val="005E6432"/>
    <w:rsid w:val="005F2A81"/>
    <w:rsid w:val="00604AD1"/>
    <w:rsid w:val="00617099"/>
    <w:rsid w:val="006461FA"/>
    <w:rsid w:val="00651361"/>
    <w:rsid w:val="00651E98"/>
    <w:rsid w:val="00662D79"/>
    <w:rsid w:val="00670138"/>
    <w:rsid w:val="00671B1B"/>
    <w:rsid w:val="00681295"/>
    <w:rsid w:val="00691FC9"/>
    <w:rsid w:val="0069452F"/>
    <w:rsid w:val="006A45F2"/>
    <w:rsid w:val="006C6FF5"/>
    <w:rsid w:val="006E29D9"/>
    <w:rsid w:val="006F4AFD"/>
    <w:rsid w:val="006F636F"/>
    <w:rsid w:val="006F647A"/>
    <w:rsid w:val="0070274A"/>
    <w:rsid w:val="00706AD1"/>
    <w:rsid w:val="00707BF1"/>
    <w:rsid w:val="00713A30"/>
    <w:rsid w:val="00724FCF"/>
    <w:rsid w:val="00726D94"/>
    <w:rsid w:val="00730F6C"/>
    <w:rsid w:val="00734FC8"/>
    <w:rsid w:val="00757B27"/>
    <w:rsid w:val="00757FD2"/>
    <w:rsid w:val="00773081"/>
    <w:rsid w:val="007773AD"/>
    <w:rsid w:val="007A57D6"/>
    <w:rsid w:val="007B077D"/>
    <w:rsid w:val="007B68E5"/>
    <w:rsid w:val="007B6EA6"/>
    <w:rsid w:val="007C0DDE"/>
    <w:rsid w:val="007C1967"/>
    <w:rsid w:val="007C4E31"/>
    <w:rsid w:val="007E0C12"/>
    <w:rsid w:val="007F0622"/>
    <w:rsid w:val="0080516F"/>
    <w:rsid w:val="008138FA"/>
    <w:rsid w:val="00825911"/>
    <w:rsid w:val="008363AA"/>
    <w:rsid w:val="0084363A"/>
    <w:rsid w:val="008470A1"/>
    <w:rsid w:val="00851969"/>
    <w:rsid w:val="0086136B"/>
    <w:rsid w:val="008625A6"/>
    <w:rsid w:val="008752CB"/>
    <w:rsid w:val="0088560D"/>
    <w:rsid w:val="00897486"/>
    <w:rsid w:val="008A0E6C"/>
    <w:rsid w:val="008B170F"/>
    <w:rsid w:val="008B3E0B"/>
    <w:rsid w:val="008C691D"/>
    <w:rsid w:val="008C7D03"/>
    <w:rsid w:val="008D1265"/>
    <w:rsid w:val="008D5F70"/>
    <w:rsid w:val="008F1AA0"/>
    <w:rsid w:val="008F519E"/>
    <w:rsid w:val="009046D7"/>
    <w:rsid w:val="009156E8"/>
    <w:rsid w:val="00922F38"/>
    <w:rsid w:val="00930DE6"/>
    <w:rsid w:val="00940D3D"/>
    <w:rsid w:val="00941DF8"/>
    <w:rsid w:val="009576B6"/>
    <w:rsid w:val="009762DF"/>
    <w:rsid w:val="009765CF"/>
    <w:rsid w:val="009956D5"/>
    <w:rsid w:val="009A3C0E"/>
    <w:rsid w:val="009A645C"/>
    <w:rsid w:val="009E5224"/>
    <w:rsid w:val="009F56DC"/>
    <w:rsid w:val="00A12B72"/>
    <w:rsid w:val="00A1751B"/>
    <w:rsid w:val="00A36DC8"/>
    <w:rsid w:val="00A7343A"/>
    <w:rsid w:val="00AA6C07"/>
    <w:rsid w:val="00AC7FA2"/>
    <w:rsid w:val="00AE48A6"/>
    <w:rsid w:val="00AE5660"/>
    <w:rsid w:val="00AF3235"/>
    <w:rsid w:val="00B10D8E"/>
    <w:rsid w:val="00B35207"/>
    <w:rsid w:val="00B36422"/>
    <w:rsid w:val="00B441FB"/>
    <w:rsid w:val="00B54341"/>
    <w:rsid w:val="00B766A5"/>
    <w:rsid w:val="00B76743"/>
    <w:rsid w:val="00B76EEE"/>
    <w:rsid w:val="00B838A8"/>
    <w:rsid w:val="00B91DC3"/>
    <w:rsid w:val="00B93F66"/>
    <w:rsid w:val="00BA14EF"/>
    <w:rsid w:val="00BA7261"/>
    <w:rsid w:val="00BB2A91"/>
    <w:rsid w:val="00BB5952"/>
    <w:rsid w:val="00BC3B49"/>
    <w:rsid w:val="00BD4ED7"/>
    <w:rsid w:val="00BD626E"/>
    <w:rsid w:val="00BE08B1"/>
    <w:rsid w:val="00BE34C5"/>
    <w:rsid w:val="00C1451D"/>
    <w:rsid w:val="00C16B91"/>
    <w:rsid w:val="00C3338A"/>
    <w:rsid w:val="00C33ABC"/>
    <w:rsid w:val="00C36B6D"/>
    <w:rsid w:val="00C5321C"/>
    <w:rsid w:val="00C6301E"/>
    <w:rsid w:val="00C71C71"/>
    <w:rsid w:val="00C941AF"/>
    <w:rsid w:val="00CA7336"/>
    <w:rsid w:val="00CC5157"/>
    <w:rsid w:val="00CD1909"/>
    <w:rsid w:val="00D07407"/>
    <w:rsid w:val="00D139E9"/>
    <w:rsid w:val="00D156E4"/>
    <w:rsid w:val="00D273C1"/>
    <w:rsid w:val="00D34DF4"/>
    <w:rsid w:val="00D40FBC"/>
    <w:rsid w:val="00D66B53"/>
    <w:rsid w:val="00D90615"/>
    <w:rsid w:val="00DB5215"/>
    <w:rsid w:val="00DC56E7"/>
    <w:rsid w:val="00E02AF2"/>
    <w:rsid w:val="00E234BA"/>
    <w:rsid w:val="00E32E08"/>
    <w:rsid w:val="00E34C20"/>
    <w:rsid w:val="00E52C68"/>
    <w:rsid w:val="00E63613"/>
    <w:rsid w:val="00E907E8"/>
    <w:rsid w:val="00E91EB2"/>
    <w:rsid w:val="00EC7E72"/>
    <w:rsid w:val="00EF5510"/>
    <w:rsid w:val="00F078AF"/>
    <w:rsid w:val="00F14F95"/>
    <w:rsid w:val="00F40623"/>
    <w:rsid w:val="00F52631"/>
    <w:rsid w:val="00F56EDA"/>
    <w:rsid w:val="00F571B9"/>
    <w:rsid w:val="00F710AD"/>
    <w:rsid w:val="00F863CD"/>
    <w:rsid w:val="00F9021E"/>
    <w:rsid w:val="00FA2968"/>
    <w:rsid w:val="00FA4F71"/>
    <w:rsid w:val="00FB7A0B"/>
    <w:rsid w:val="00FC6DC5"/>
    <w:rsid w:val="00FD298B"/>
    <w:rsid w:val="00FE1C24"/>
    <w:rsid w:val="00FE224D"/>
    <w:rsid w:val="00FF2065"/>
    <w:rsid w:val="00FF71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E96B04"/>
  <w15:chartTrackingRefBased/>
  <w15:docId w15:val="{7D6B72E4-332D-4B5C-B330-7DB4F5188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739D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739D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739D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739D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739D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739D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739D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739D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739D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739D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739D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739D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739D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739D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739D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739D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739D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739D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739D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739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39D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739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39D9"/>
    <w:pPr>
      <w:spacing w:before="160" w:after="160"/>
      <w:jc w:val="center"/>
    </w:pPr>
    <w:rPr>
      <w:i/>
      <w:iCs/>
      <w:color w:val="404040" w:themeColor="text1" w:themeTint="BF"/>
    </w:rPr>
  </w:style>
  <w:style w:type="character" w:customStyle="1" w:styleId="a8">
    <w:name w:val="引用文 (文字)"/>
    <w:basedOn w:val="a0"/>
    <w:link w:val="a7"/>
    <w:uiPriority w:val="29"/>
    <w:rsid w:val="003739D9"/>
    <w:rPr>
      <w:i/>
      <w:iCs/>
      <w:color w:val="404040" w:themeColor="text1" w:themeTint="BF"/>
    </w:rPr>
  </w:style>
  <w:style w:type="paragraph" w:styleId="a9">
    <w:name w:val="List Paragraph"/>
    <w:basedOn w:val="a"/>
    <w:uiPriority w:val="34"/>
    <w:qFormat/>
    <w:rsid w:val="003739D9"/>
    <w:pPr>
      <w:ind w:left="720"/>
      <w:contextualSpacing/>
    </w:pPr>
  </w:style>
  <w:style w:type="character" w:styleId="21">
    <w:name w:val="Intense Emphasis"/>
    <w:basedOn w:val="a0"/>
    <w:uiPriority w:val="21"/>
    <w:qFormat/>
    <w:rsid w:val="003739D9"/>
    <w:rPr>
      <w:i/>
      <w:iCs/>
      <w:color w:val="0F4761" w:themeColor="accent1" w:themeShade="BF"/>
    </w:rPr>
  </w:style>
  <w:style w:type="paragraph" w:styleId="22">
    <w:name w:val="Intense Quote"/>
    <w:basedOn w:val="a"/>
    <w:next w:val="a"/>
    <w:link w:val="23"/>
    <w:uiPriority w:val="30"/>
    <w:qFormat/>
    <w:rsid w:val="003739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739D9"/>
    <w:rPr>
      <w:i/>
      <w:iCs/>
      <w:color w:val="0F4761" w:themeColor="accent1" w:themeShade="BF"/>
    </w:rPr>
  </w:style>
  <w:style w:type="character" w:styleId="24">
    <w:name w:val="Intense Reference"/>
    <w:basedOn w:val="a0"/>
    <w:uiPriority w:val="32"/>
    <w:qFormat/>
    <w:rsid w:val="003739D9"/>
    <w:rPr>
      <w:b/>
      <w:bCs/>
      <w:smallCaps/>
      <w:color w:val="0F4761" w:themeColor="accent1" w:themeShade="BF"/>
      <w:spacing w:val="5"/>
    </w:rPr>
  </w:style>
  <w:style w:type="table" w:styleId="aa">
    <w:name w:val="Table Grid"/>
    <w:basedOn w:val="a1"/>
    <w:uiPriority w:val="39"/>
    <w:rsid w:val="003739D9"/>
    <w:rP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710AD"/>
    <w:pPr>
      <w:tabs>
        <w:tab w:val="center" w:pos="4252"/>
        <w:tab w:val="right" w:pos="8504"/>
      </w:tabs>
      <w:snapToGrid w:val="0"/>
    </w:pPr>
  </w:style>
  <w:style w:type="character" w:customStyle="1" w:styleId="ac">
    <w:name w:val="ヘッダー (文字)"/>
    <w:basedOn w:val="a0"/>
    <w:link w:val="ab"/>
    <w:uiPriority w:val="99"/>
    <w:rsid w:val="00F710AD"/>
  </w:style>
  <w:style w:type="paragraph" w:styleId="ad">
    <w:name w:val="footer"/>
    <w:basedOn w:val="a"/>
    <w:link w:val="ae"/>
    <w:uiPriority w:val="99"/>
    <w:unhideWhenUsed/>
    <w:rsid w:val="00F710AD"/>
    <w:pPr>
      <w:tabs>
        <w:tab w:val="center" w:pos="4252"/>
        <w:tab w:val="right" w:pos="8504"/>
      </w:tabs>
      <w:snapToGrid w:val="0"/>
    </w:pPr>
  </w:style>
  <w:style w:type="character" w:customStyle="1" w:styleId="ae">
    <w:name w:val="フッター (文字)"/>
    <w:basedOn w:val="a0"/>
    <w:link w:val="ad"/>
    <w:uiPriority w:val="99"/>
    <w:rsid w:val="00F710AD"/>
  </w:style>
  <w:style w:type="character" w:styleId="af">
    <w:name w:val="Hyperlink"/>
    <w:basedOn w:val="a0"/>
    <w:uiPriority w:val="99"/>
    <w:unhideWhenUsed/>
    <w:rsid w:val="00670138"/>
    <w:rPr>
      <w:color w:val="0000FF"/>
      <w:u w:val="single"/>
    </w:rPr>
  </w:style>
  <w:style w:type="character" w:styleId="af0">
    <w:name w:val="Strong"/>
    <w:basedOn w:val="a0"/>
    <w:uiPriority w:val="22"/>
    <w:qFormat/>
    <w:rsid w:val="008C691D"/>
    <w:rPr>
      <w:b/>
      <w:bCs/>
    </w:rPr>
  </w:style>
  <w:style w:type="character" w:styleId="af1">
    <w:name w:val="Unresolved Mention"/>
    <w:basedOn w:val="a0"/>
    <w:uiPriority w:val="99"/>
    <w:semiHidden/>
    <w:unhideWhenUsed/>
    <w:rsid w:val="009762DF"/>
    <w:rPr>
      <w:color w:val="605E5C"/>
      <w:shd w:val="clear" w:color="auto" w:fill="E1DFDD"/>
    </w:rPr>
  </w:style>
  <w:style w:type="paragraph" w:styleId="af2">
    <w:name w:val="Revision"/>
    <w:hidden/>
    <w:uiPriority w:val="99"/>
    <w:semiHidden/>
    <w:rsid w:val="00B441FB"/>
  </w:style>
  <w:style w:type="character" w:styleId="af3">
    <w:name w:val="annotation reference"/>
    <w:basedOn w:val="a0"/>
    <w:uiPriority w:val="99"/>
    <w:semiHidden/>
    <w:unhideWhenUsed/>
    <w:rsid w:val="00071851"/>
    <w:rPr>
      <w:sz w:val="18"/>
      <w:szCs w:val="18"/>
    </w:rPr>
  </w:style>
  <w:style w:type="paragraph" w:styleId="af4">
    <w:name w:val="annotation text"/>
    <w:basedOn w:val="a"/>
    <w:link w:val="af5"/>
    <w:uiPriority w:val="99"/>
    <w:unhideWhenUsed/>
    <w:rsid w:val="00071851"/>
    <w:pPr>
      <w:jc w:val="left"/>
    </w:pPr>
  </w:style>
  <w:style w:type="character" w:customStyle="1" w:styleId="af5">
    <w:name w:val="コメント文字列 (文字)"/>
    <w:basedOn w:val="a0"/>
    <w:link w:val="af4"/>
    <w:uiPriority w:val="99"/>
    <w:rsid w:val="00071851"/>
  </w:style>
  <w:style w:type="paragraph" w:styleId="af6">
    <w:name w:val="annotation subject"/>
    <w:basedOn w:val="af4"/>
    <w:next w:val="af4"/>
    <w:link w:val="af7"/>
    <w:uiPriority w:val="99"/>
    <w:semiHidden/>
    <w:unhideWhenUsed/>
    <w:rsid w:val="00071851"/>
    <w:rPr>
      <w:b/>
      <w:bCs/>
    </w:rPr>
  </w:style>
  <w:style w:type="character" w:customStyle="1" w:styleId="af7">
    <w:name w:val="コメント内容 (文字)"/>
    <w:basedOn w:val="af5"/>
    <w:link w:val="af6"/>
    <w:uiPriority w:val="99"/>
    <w:semiHidden/>
    <w:rsid w:val="00071851"/>
    <w:rPr>
      <w:b/>
      <w:bCs/>
    </w:rPr>
  </w:style>
  <w:style w:type="paragraph" w:styleId="af8">
    <w:name w:val="Balloon Text"/>
    <w:basedOn w:val="a"/>
    <w:link w:val="af9"/>
    <w:uiPriority w:val="99"/>
    <w:semiHidden/>
    <w:unhideWhenUsed/>
    <w:rsid w:val="00325847"/>
    <w:rPr>
      <w:rFonts w:asciiTheme="majorHAnsi" w:eastAsiaTheme="majorEastAsia" w:hAnsiTheme="majorHAnsi" w:cstheme="majorBidi"/>
      <w:sz w:val="18"/>
      <w:szCs w:val="18"/>
    </w:rPr>
  </w:style>
  <w:style w:type="character" w:customStyle="1" w:styleId="af9">
    <w:name w:val="吹き出し (文字)"/>
    <w:basedOn w:val="a0"/>
    <w:link w:val="af8"/>
    <w:uiPriority w:val="99"/>
    <w:semiHidden/>
    <w:rsid w:val="0032584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012283">
      <w:bodyDiv w:val="1"/>
      <w:marLeft w:val="0"/>
      <w:marRight w:val="0"/>
      <w:marTop w:val="0"/>
      <w:marBottom w:val="0"/>
      <w:divBdr>
        <w:top w:val="none" w:sz="0" w:space="0" w:color="auto"/>
        <w:left w:val="none" w:sz="0" w:space="0" w:color="auto"/>
        <w:bottom w:val="none" w:sz="0" w:space="0" w:color="auto"/>
        <w:right w:val="none" w:sz="0" w:space="0" w:color="auto"/>
      </w:divBdr>
    </w:div>
    <w:div w:id="203707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package" Target="embeddings/Microsoft_Word_Document.doc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977</Words>
  <Characters>5574</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弘信 宮下</dc:creator>
  <cp:keywords/>
  <dc:description/>
  <cp:lastModifiedBy>堀田 多恵子</cp:lastModifiedBy>
  <cp:revision>4</cp:revision>
  <dcterms:created xsi:type="dcterms:W3CDTF">2026-02-13T01:29:00Z</dcterms:created>
  <dcterms:modified xsi:type="dcterms:W3CDTF">2026-02-17T07:41:00Z</dcterms:modified>
</cp:coreProperties>
</file>